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2A5" w14:textId="57F4AAC1" w:rsidR="009C366D" w:rsidRPr="00584B78" w:rsidRDefault="000D0312" w:rsidP="000D0312">
      <w:pPr>
        <w:jc w:val="center"/>
        <w:rPr>
          <w:rFonts w:ascii="Times New Roman" w:hAnsi="Times New Roman" w:cs="Times New Roman"/>
          <w:b/>
          <w:bCs/>
          <w:color w:val="FF0000"/>
          <w:sz w:val="36"/>
          <w:szCs w:val="36"/>
        </w:rPr>
      </w:pPr>
      <w:bookmarkStart w:id="0" w:name="_Hlk170998373"/>
      <w:bookmarkEnd w:id="0"/>
      <w:r w:rsidRPr="00584B78">
        <w:rPr>
          <w:rFonts w:ascii="Times New Roman" w:hAnsi="Times New Roman" w:cs="Times New Roman"/>
          <w:b/>
          <w:bCs/>
          <w:color w:val="FF0000"/>
          <w:sz w:val="36"/>
          <w:szCs w:val="36"/>
        </w:rPr>
        <w:t>YABANCI UYRUKLU ÖĞRENCİLER</w:t>
      </w:r>
      <w:r w:rsidR="00C0351D" w:rsidRPr="00584B78">
        <w:rPr>
          <w:rFonts w:ascii="Times New Roman" w:hAnsi="Times New Roman" w:cs="Times New Roman"/>
          <w:b/>
          <w:bCs/>
          <w:color w:val="FF0000"/>
          <w:sz w:val="36"/>
          <w:szCs w:val="36"/>
        </w:rPr>
        <w:t>İN</w:t>
      </w:r>
      <w:r w:rsidRPr="00584B78">
        <w:rPr>
          <w:rFonts w:ascii="Times New Roman" w:hAnsi="Times New Roman" w:cs="Times New Roman"/>
          <w:b/>
          <w:bCs/>
          <w:color w:val="FF0000"/>
          <w:sz w:val="36"/>
          <w:szCs w:val="36"/>
        </w:rPr>
        <w:t xml:space="preserve"> ÖĞRENCİLİK</w:t>
      </w:r>
      <w:r w:rsidR="00C0351D" w:rsidRPr="00584B78">
        <w:rPr>
          <w:rFonts w:ascii="Times New Roman" w:hAnsi="Times New Roman" w:cs="Times New Roman"/>
          <w:b/>
          <w:bCs/>
          <w:color w:val="FF0000"/>
          <w:sz w:val="36"/>
          <w:szCs w:val="36"/>
        </w:rPr>
        <w:br/>
      </w:r>
      <w:r w:rsidRPr="00584B78">
        <w:rPr>
          <w:rFonts w:ascii="Times New Roman" w:hAnsi="Times New Roman" w:cs="Times New Roman"/>
          <w:b/>
          <w:bCs/>
          <w:color w:val="FF0000"/>
          <w:sz w:val="36"/>
          <w:szCs w:val="36"/>
        </w:rPr>
        <w:t xml:space="preserve"> HAKLARININ DEVAMINA İLİŞKİN KILAVUZ</w:t>
      </w:r>
    </w:p>
    <w:p w14:paraId="37C01ABC" w14:textId="7F2176DC" w:rsidR="000D0312" w:rsidRPr="00C0351D" w:rsidRDefault="000D0312" w:rsidP="000D0312">
      <w:pPr>
        <w:rPr>
          <w:rFonts w:ascii="Times New Roman" w:hAnsi="Times New Roman" w:cs="Times New Roman"/>
          <w:color w:val="000000" w:themeColor="text1"/>
          <w:sz w:val="24"/>
          <w:szCs w:val="24"/>
        </w:rPr>
      </w:pPr>
      <w:r w:rsidRPr="00C0351D">
        <w:rPr>
          <w:rFonts w:ascii="Times New Roman" w:hAnsi="Times New Roman" w:cs="Times New Roman"/>
          <w:color w:val="000000" w:themeColor="text1"/>
          <w:sz w:val="24"/>
          <w:szCs w:val="24"/>
        </w:rPr>
        <w:t xml:space="preserve">Yükseköğretim Kurulu Başkanlığınca alınan kararlar </w:t>
      </w:r>
      <w:r w:rsidR="006D3460">
        <w:rPr>
          <w:rFonts w:ascii="Times New Roman" w:hAnsi="Times New Roman" w:cs="Times New Roman"/>
          <w:color w:val="000000" w:themeColor="text1"/>
          <w:sz w:val="24"/>
          <w:szCs w:val="24"/>
        </w:rPr>
        <w:t xml:space="preserve">gereğince </w:t>
      </w:r>
      <w:r w:rsidR="00C0351D" w:rsidRPr="00C0351D">
        <w:rPr>
          <w:rFonts w:ascii="Times New Roman" w:hAnsi="Times New Roman" w:cs="Times New Roman"/>
          <w:color w:val="000000" w:themeColor="text1"/>
          <w:sz w:val="24"/>
          <w:szCs w:val="24"/>
        </w:rPr>
        <w:t>öğrenci bilgi sisteminde yapılacak işlemler.</w:t>
      </w:r>
    </w:p>
    <w:p w14:paraId="65307C37" w14:textId="77777777" w:rsidR="00C0351D" w:rsidRPr="00C0351D" w:rsidRDefault="00C0351D" w:rsidP="000D0312">
      <w:pPr>
        <w:rPr>
          <w:rFonts w:ascii="Times New Roman" w:hAnsi="Times New Roman" w:cs="Times New Roman"/>
          <w:color w:val="000000" w:themeColor="text1"/>
          <w:sz w:val="24"/>
          <w:szCs w:val="24"/>
        </w:rPr>
      </w:pPr>
    </w:p>
    <w:p w14:paraId="23E23BA5" w14:textId="436A1466" w:rsidR="00421816" w:rsidRDefault="006C1071" w:rsidP="00CC01CF">
      <w:pPr>
        <w:pStyle w:val="KURULL"/>
      </w:pPr>
      <w:r w:rsidRPr="006C1071">
        <w:rPr>
          <w:b/>
          <w:bCs/>
          <w:color w:val="FF0000"/>
        </w:rPr>
        <w:t xml:space="preserve">KARAR </w:t>
      </w:r>
      <w:r>
        <w:rPr>
          <w:b/>
          <w:bCs/>
          <w:color w:val="FF0000"/>
        </w:rPr>
        <w:t>1</w:t>
      </w:r>
      <w:r w:rsidRPr="006C1071">
        <w:rPr>
          <w:b/>
          <w:bCs/>
          <w:color w:val="FF0000"/>
        </w:rPr>
        <w:t>:</w:t>
      </w:r>
      <w:r>
        <w:t xml:space="preserve"> </w:t>
      </w:r>
      <w:r w:rsidR="006D3460" w:rsidRPr="009C545E">
        <w:t xml:space="preserve">Başkanlığımız ile Göç İdaresi Başkanlığı arasında yapılan protokol gereğince uluslararası öğrenci kabul ve kayıt işleminin ardından öğrencilerin YÖKSİS gönderimi yapılmakta olup akabinde de Göç İdaresi Başkanlığı tarafından aktif statülü öğrencilere ikamet izni verilmektedir. Eğitim süresi boyunca kayıt yapan öğrenci aktif statü elde ederek ikamet izni hakkı kazanmaktadır. Ancak 2547 sayılı Yükseköğretim Kanununun 44/c maddesinin üçüncü paragrafında yazılı; "...azami öğrenim süresini tamamlayıp bir dersten başarısız olanlara öğrencilik hakkından yararlanmaksızın sınırsız, başarısız oldukları dersin sınavlarına girme hakkı tanınır." hükmü gereğince sınırsız sınav hakkı elde eden uluslararası öğrenciler YÖKSİS’te sürekli aktif statüde olacağından süresiz bir şekilde ikamet izni talep etme hakkına sahip olacaktır. Suistimale açık bu konuyla ilgili protokolde herhangi bir ifade bulunmadığından, bu durumda olan uluslararası öğrenciler için YÖKSİS gönderimlerini ne şekilde yapacaklarına dair üniversiteler Başkanlığımızdan görüş talep etmektedir. </w:t>
      </w:r>
      <w:r w:rsidR="00421816">
        <w:t xml:space="preserve"> </w:t>
      </w:r>
    </w:p>
    <w:p w14:paraId="0EA70EC1" w14:textId="3916E110" w:rsidR="006D3460" w:rsidRPr="00421816" w:rsidRDefault="006D3460" w:rsidP="00CC01CF">
      <w:pPr>
        <w:pStyle w:val="KURULL"/>
        <w:ind w:firstLine="567"/>
      </w:pPr>
      <w:r w:rsidRPr="00421816">
        <w:t>Yapılan inceleme neticesinde; ülkemizde yükseköğrenim gören uluslararası öğrencilerden azami sürelerini tamamlamakla birlikte 2547 sayılı Yükseköğretim Kanununun 44/c maddesinin üçüncü paragrafında belirtildiği şekilde bir dersten başarısız olması nedeniyle süresiz bir şekilde sınav hakkı olanların Kanun’un hükmü gereği öğrencilik haklarından yararlanmamaları gerektiğinden YÖKSİS gönderimlerinin “Pasif” olarak yapılmasına karar verildi.</w:t>
      </w:r>
    </w:p>
    <w:p w14:paraId="5A845C61" w14:textId="77777777" w:rsidR="006D3460" w:rsidRDefault="006D3460" w:rsidP="006D3460">
      <w:pPr>
        <w:pStyle w:val="ListeParagraf"/>
        <w:rPr>
          <w:rFonts w:ascii="Times New Roman" w:hAnsi="Times New Roman" w:cs="Times New Roman"/>
          <w:color w:val="000000" w:themeColor="text1"/>
          <w:sz w:val="24"/>
          <w:szCs w:val="24"/>
        </w:rPr>
      </w:pPr>
    </w:p>
    <w:p w14:paraId="3FA1E06F" w14:textId="21E462FB" w:rsidR="00442C75" w:rsidRPr="006C1071" w:rsidRDefault="006C1071" w:rsidP="006C1071">
      <w:pPr>
        <w:rPr>
          <w:rFonts w:ascii="Times New Roman" w:hAnsi="Times New Roman" w:cs="Times New Roman"/>
          <w:sz w:val="24"/>
          <w:szCs w:val="24"/>
        </w:rPr>
      </w:pPr>
      <w:r>
        <w:rPr>
          <w:rFonts w:ascii="Times New Roman" w:hAnsi="Times New Roman" w:cs="Times New Roman"/>
          <w:b/>
          <w:bCs/>
          <w:color w:val="FF0000"/>
          <w:sz w:val="24"/>
          <w:szCs w:val="24"/>
        </w:rPr>
        <w:t xml:space="preserve">    </w:t>
      </w:r>
      <w:r w:rsidR="007634ED">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sidR="00421816" w:rsidRPr="006C1071">
        <w:rPr>
          <w:rFonts w:ascii="Times New Roman" w:hAnsi="Times New Roman" w:cs="Times New Roman"/>
          <w:b/>
          <w:bCs/>
          <w:color w:val="FF0000"/>
          <w:sz w:val="24"/>
          <w:szCs w:val="24"/>
        </w:rPr>
        <w:t>YÖNTEM</w:t>
      </w:r>
      <w:proofErr w:type="gramStart"/>
      <w:r w:rsidR="00421816" w:rsidRPr="006C1071">
        <w:rPr>
          <w:rFonts w:ascii="Times New Roman" w:hAnsi="Times New Roman" w:cs="Times New Roman"/>
          <w:b/>
          <w:bCs/>
          <w:color w:val="FF0000"/>
          <w:sz w:val="24"/>
          <w:szCs w:val="24"/>
        </w:rPr>
        <w:t xml:space="preserve">: </w:t>
      </w:r>
      <w:r w:rsidR="006D3460" w:rsidRPr="006C1071">
        <w:rPr>
          <w:rFonts w:ascii="Times New Roman" w:hAnsi="Times New Roman" w:cs="Times New Roman"/>
          <w:b/>
          <w:bCs/>
          <w:sz w:val="24"/>
          <w:szCs w:val="24"/>
        </w:rPr>
        <w:t>:</w:t>
      </w:r>
      <w:proofErr w:type="gramEnd"/>
      <w:r w:rsidR="0015086C" w:rsidRPr="006C1071">
        <w:rPr>
          <w:rFonts w:ascii="Times New Roman" w:hAnsi="Times New Roman" w:cs="Times New Roman"/>
          <w:b/>
          <w:bCs/>
          <w:sz w:val="24"/>
          <w:szCs w:val="24"/>
        </w:rPr>
        <w:t xml:space="preserve"> Ö</w:t>
      </w:r>
      <w:r w:rsidR="0015086C" w:rsidRPr="006C1071">
        <w:rPr>
          <w:rFonts w:ascii="Times New Roman" w:hAnsi="Times New Roman" w:cs="Times New Roman"/>
          <w:sz w:val="24"/>
          <w:szCs w:val="24"/>
        </w:rPr>
        <w:t>ğrenci bilgi sisteminde</w:t>
      </w:r>
      <w:r w:rsidR="00D45561" w:rsidRPr="006C1071">
        <w:rPr>
          <w:rFonts w:ascii="Times New Roman" w:hAnsi="Times New Roman" w:cs="Times New Roman"/>
          <w:sz w:val="24"/>
          <w:szCs w:val="24"/>
        </w:rPr>
        <w:t>, ö</w:t>
      </w:r>
      <w:r w:rsidR="00D85F9E" w:rsidRPr="006C1071">
        <w:rPr>
          <w:rFonts w:ascii="Times New Roman" w:hAnsi="Times New Roman" w:cs="Times New Roman"/>
          <w:sz w:val="24"/>
          <w:szCs w:val="24"/>
        </w:rPr>
        <w:t>ğrencileri</w:t>
      </w:r>
      <w:r w:rsidR="006D3460" w:rsidRPr="006C1071">
        <w:rPr>
          <w:rFonts w:ascii="Times New Roman" w:hAnsi="Times New Roman" w:cs="Times New Roman"/>
          <w:sz w:val="24"/>
          <w:szCs w:val="24"/>
        </w:rPr>
        <w:t>n bilgileri otomatik olarak</w:t>
      </w:r>
      <w:r w:rsidR="00D85F9E" w:rsidRPr="006C1071">
        <w:rPr>
          <w:rFonts w:ascii="Times New Roman" w:hAnsi="Times New Roman" w:cs="Times New Roman"/>
          <w:sz w:val="24"/>
          <w:szCs w:val="24"/>
        </w:rPr>
        <w:t xml:space="preserve"> gönde</w:t>
      </w:r>
      <w:r w:rsidR="001C6EE1" w:rsidRPr="006C1071">
        <w:rPr>
          <w:rFonts w:ascii="Times New Roman" w:hAnsi="Times New Roman" w:cs="Times New Roman"/>
          <w:sz w:val="24"/>
          <w:szCs w:val="24"/>
        </w:rPr>
        <w:t>rildiği için</w:t>
      </w:r>
      <w:r w:rsidR="00D85F9E" w:rsidRPr="006C1071">
        <w:rPr>
          <w:rFonts w:ascii="Times New Roman" w:hAnsi="Times New Roman" w:cs="Times New Roman"/>
          <w:sz w:val="24"/>
          <w:szCs w:val="24"/>
        </w:rPr>
        <w:t xml:space="preserve"> ekstra bir işlem y</w:t>
      </w:r>
      <w:r w:rsidR="00074968" w:rsidRPr="006C1071">
        <w:rPr>
          <w:rFonts w:ascii="Times New Roman" w:hAnsi="Times New Roman" w:cs="Times New Roman"/>
          <w:sz w:val="24"/>
          <w:szCs w:val="24"/>
        </w:rPr>
        <w:t>apılmayacaktır</w:t>
      </w:r>
      <w:r w:rsidR="00E55FE6" w:rsidRPr="006C1071">
        <w:rPr>
          <w:rFonts w:ascii="Times New Roman" w:hAnsi="Times New Roman" w:cs="Times New Roman"/>
          <w:sz w:val="24"/>
          <w:szCs w:val="24"/>
        </w:rPr>
        <w:t>.</w:t>
      </w:r>
    </w:p>
    <w:p w14:paraId="2402904F" w14:textId="74D182FC" w:rsidR="00421816" w:rsidRDefault="00421816" w:rsidP="00D85F9E">
      <w:pPr>
        <w:pStyle w:val="ListeParagraf"/>
        <w:rPr>
          <w:rFonts w:ascii="Times New Roman" w:hAnsi="Times New Roman" w:cs="Times New Roman"/>
          <w:sz w:val="24"/>
          <w:szCs w:val="24"/>
        </w:rPr>
      </w:pPr>
    </w:p>
    <w:p w14:paraId="249AE2B4" w14:textId="64F7CF42" w:rsidR="00421816" w:rsidRDefault="00421816" w:rsidP="00D85F9E">
      <w:pPr>
        <w:pStyle w:val="ListeParagraf"/>
        <w:rPr>
          <w:rFonts w:ascii="Times New Roman" w:hAnsi="Times New Roman" w:cs="Times New Roman"/>
          <w:sz w:val="24"/>
          <w:szCs w:val="24"/>
        </w:rPr>
      </w:pPr>
    </w:p>
    <w:p w14:paraId="666D218F" w14:textId="298F7B13" w:rsidR="00421816" w:rsidRPr="009C545E" w:rsidRDefault="006C1071" w:rsidP="007634ED">
      <w:pPr>
        <w:pStyle w:val="KURULL"/>
        <w:ind w:firstLine="708"/>
      </w:pPr>
      <w:r w:rsidRPr="006C1071">
        <w:rPr>
          <w:b/>
          <w:bCs/>
          <w:color w:val="FF0000"/>
        </w:rPr>
        <w:t>KARAR 2:</w:t>
      </w:r>
      <w:r w:rsidRPr="006C1071">
        <w:rPr>
          <w:color w:val="FF0000"/>
        </w:rPr>
        <w:t xml:space="preserve"> </w:t>
      </w:r>
      <w:r w:rsidR="00421816" w:rsidRPr="009C545E">
        <w:t>Ülkemizde yükseköğrenim görmek isteyen uluslararası öğrencilerin ikamet ve vize izinleriyle ilgili yaşadıkları sıkıntılar ile yükseköğretim kurumlarımız bünyesindeki önlisans, lisans ve lisansüstü programlara kabul edilerek kayıt yaptıran uluslararası öğrencilerin yükseköğretim öğrencisi statüsü kazandığı dikkate alınarak;</w:t>
      </w:r>
    </w:p>
    <w:p w14:paraId="03AD5D4B" w14:textId="77777777" w:rsidR="00421816" w:rsidRPr="009C545E" w:rsidRDefault="00421816" w:rsidP="00421816">
      <w:pPr>
        <w:pStyle w:val="KURULL"/>
      </w:pPr>
    </w:p>
    <w:p w14:paraId="2CE0C0C4" w14:textId="77777777" w:rsidR="00421816" w:rsidRPr="009C545E" w:rsidRDefault="00421816" w:rsidP="00421816">
      <w:pPr>
        <w:pStyle w:val="KURULL"/>
      </w:pPr>
      <w:r w:rsidRPr="009C545E">
        <w:t>a) Yükseköğretim sisteminde aktif olarak yer alan ve öğrenci kaydı yapılan öğretim dili Türkçe tüm programlara kayıt yaptıran uluslararası öğrencilerden TÖMER, DİLMER vb. merkezlerde Türkçe Hazırlık Sınıfı eğitimi alacak olanların Yükseköğretim Bilgi Sistemine (YÖKSİS) kayıt işlemlerinde sınıfının “Hazırlık Sınıfı” olarak bildirilmesine ve hazırlık detay bilgilerinin rest servisindeki “Hazırlık Detay” metodu kullanılarak aktarılmasına,</w:t>
      </w:r>
    </w:p>
    <w:p w14:paraId="454FF3B9" w14:textId="77777777" w:rsidR="00421816" w:rsidRPr="009C545E" w:rsidRDefault="00421816" w:rsidP="00421816">
      <w:pPr>
        <w:pStyle w:val="KURULL"/>
      </w:pPr>
    </w:p>
    <w:p w14:paraId="2745D5DA" w14:textId="77777777" w:rsidR="00421816" w:rsidRPr="009C545E" w:rsidRDefault="00421816" w:rsidP="00421816">
      <w:pPr>
        <w:pStyle w:val="KURULL"/>
      </w:pPr>
      <w:r w:rsidRPr="009C545E">
        <w:t>b) TÖMER’lerde öğrenime devam edecek öğrencilerin bilgilerinin YÖKSİS’e aktarılmasının aynı zamanda TÖMER kaydı bulunmasını engellemediğine, bu öğrencilerin kayıtlarının “Yükseköğretim Türkçe Hazırlık Sınıfı Öğrencisi” olarak düzenlenmesine,</w:t>
      </w:r>
    </w:p>
    <w:p w14:paraId="3D29D746" w14:textId="77777777" w:rsidR="00421816" w:rsidRPr="009C545E" w:rsidRDefault="00421816" w:rsidP="00421816">
      <w:pPr>
        <w:pStyle w:val="KURULL"/>
      </w:pPr>
    </w:p>
    <w:p w14:paraId="24DA105F" w14:textId="09685CC8" w:rsidR="00421816" w:rsidRDefault="00421816" w:rsidP="00385909">
      <w:pPr>
        <w:pStyle w:val="KURULL"/>
      </w:pPr>
      <w:r w:rsidRPr="009C545E">
        <w:t>c) Yükseköğretim öğrencisi olmayanların (bir yükseköğretim programına kayıtlı olmayan) TÖMER kayıtlarının YÖKSİS’e aktarılmamasına, bunların kayıtlarının “Türkçe Kursiyeri” olarak düzenlenmesine</w:t>
      </w:r>
      <w:r w:rsidR="00385909">
        <w:t xml:space="preserve"> </w:t>
      </w:r>
      <w:r w:rsidRPr="009C545E">
        <w:t>karar verildi</w:t>
      </w:r>
      <w:r>
        <w:t>.</w:t>
      </w:r>
    </w:p>
    <w:p w14:paraId="4001A777" w14:textId="1A824A69" w:rsidR="00421816" w:rsidRDefault="00421816" w:rsidP="00421816">
      <w:pPr>
        <w:pStyle w:val="KURULL"/>
      </w:pPr>
    </w:p>
    <w:p w14:paraId="136D713E" w14:textId="689E1BDB" w:rsidR="00421816" w:rsidRDefault="00421816" w:rsidP="00421816">
      <w:pPr>
        <w:pStyle w:val="KURULL"/>
      </w:pPr>
    </w:p>
    <w:p w14:paraId="149F9394" w14:textId="08B69303" w:rsidR="00421816" w:rsidRDefault="00421816" w:rsidP="00421816">
      <w:pPr>
        <w:pStyle w:val="KURULL"/>
      </w:pPr>
    </w:p>
    <w:p w14:paraId="5F32841F" w14:textId="300395A5" w:rsidR="00510700" w:rsidRDefault="00510700" w:rsidP="00421816">
      <w:pPr>
        <w:pStyle w:val="KURULL"/>
      </w:pPr>
    </w:p>
    <w:p w14:paraId="1490A280" w14:textId="0BB6CDE3" w:rsidR="00510700" w:rsidRDefault="00510700" w:rsidP="00421816">
      <w:pPr>
        <w:pStyle w:val="KURULL"/>
      </w:pPr>
    </w:p>
    <w:p w14:paraId="7F053894" w14:textId="06589209" w:rsidR="00510700" w:rsidRDefault="00510700" w:rsidP="00421816">
      <w:pPr>
        <w:pStyle w:val="KURULL"/>
      </w:pPr>
    </w:p>
    <w:p w14:paraId="0EE717F3" w14:textId="528E6CFD" w:rsidR="00510700" w:rsidRDefault="00510700" w:rsidP="00421816">
      <w:pPr>
        <w:pStyle w:val="KURULL"/>
      </w:pPr>
    </w:p>
    <w:p w14:paraId="3CF80A17" w14:textId="12A7E894" w:rsidR="00510700" w:rsidRDefault="00510700" w:rsidP="00421816">
      <w:pPr>
        <w:pStyle w:val="KURULL"/>
      </w:pPr>
    </w:p>
    <w:p w14:paraId="4E922F89" w14:textId="59367655" w:rsidR="00510700" w:rsidRDefault="00510700" w:rsidP="00421816">
      <w:pPr>
        <w:pStyle w:val="KURULL"/>
      </w:pPr>
    </w:p>
    <w:p w14:paraId="1966735F" w14:textId="0A64CAD9" w:rsidR="00510700" w:rsidRDefault="00510700" w:rsidP="00421816">
      <w:pPr>
        <w:pStyle w:val="KURULL"/>
      </w:pPr>
    </w:p>
    <w:p w14:paraId="57C6974F" w14:textId="03BC0C26" w:rsidR="00510700" w:rsidRDefault="00510700" w:rsidP="00421816">
      <w:pPr>
        <w:pStyle w:val="KURULL"/>
      </w:pPr>
    </w:p>
    <w:p w14:paraId="602AC237" w14:textId="77777777" w:rsidR="00385909" w:rsidRDefault="00385909" w:rsidP="00421816">
      <w:pPr>
        <w:pStyle w:val="KURULL"/>
      </w:pPr>
    </w:p>
    <w:p w14:paraId="6B0F9334" w14:textId="77777777" w:rsidR="00421816" w:rsidRPr="00421816" w:rsidRDefault="00421816" w:rsidP="00421816">
      <w:pPr>
        <w:pStyle w:val="KURULL"/>
      </w:pPr>
    </w:p>
    <w:p w14:paraId="0E3A3015" w14:textId="6D5A4137" w:rsidR="00C0351D" w:rsidRPr="00510700" w:rsidRDefault="00421816" w:rsidP="00510700">
      <w:pPr>
        <w:ind w:firstLine="708"/>
        <w:jc w:val="both"/>
        <w:rPr>
          <w:rFonts w:ascii="Times New Roman" w:hAnsi="Times New Roman" w:cs="Times New Roman"/>
          <w:bCs/>
          <w:sz w:val="24"/>
          <w:szCs w:val="24"/>
        </w:rPr>
      </w:pPr>
      <w:r w:rsidRPr="00510700">
        <w:rPr>
          <w:rFonts w:ascii="Times New Roman" w:hAnsi="Times New Roman" w:cs="Times New Roman"/>
          <w:b/>
          <w:color w:val="FF0000"/>
          <w:sz w:val="24"/>
          <w:szCs w:val="24"/>
        </w:rPr>
        <w:lastRenderedPageBreak/>
        <w:t xml:space="preserve">YÖNTEM: </w:t>
      </w:r>
      <w:r w:rsidR="00477ACF" w:rsidRPr="00510700">
        <w:rPr>
          <w:rFonts w:ascii="Times New Roman" w:hAnsi="Times New Roman" w:cs="Times New Roman"/>
          <w:bCs/>
          <w:sz w:val="24"/>
          <w:szCs w:val="24"/>
        </w:rPr>
        <w:t>TÖMER biri</w:t>
      </w:r>
      <w:r w:rsidR="00442B1D" w:rsidRPr="00510700">
        <w:rPr>
          <w:rFonts w:ascii="Times New Roman" w:hAnsi="Times New Roman" w:cs="Times New Roman"/>
          <w:bCs/>
          <w:sz w:val="24"/>
          <w:szCs w:val="24"/>
        </w:rPr>
        <w:t>minde</w:t>
      </w:r>
      <w:r w:rsidR="00477ACF" w:rsidRPr="00510700">
        <w:rPr>
          <w:rFonts w:ascii="Times New Roman" w:hAnsi="Times New Roman" w:cs="Times New Roman"/>
          <w:bCs/>
          <w:sz w:val="24"/>
          <w:szCs w:val="24"/>
        </w:rPr>
        <w:t xml:space="preserve"> görev</w:t>
      </w:r>
      <w:r w:rsidR="00442B1D" w:rsidRPr="00510700">
        <w:rPr>
          <w:rFonts w:ascii="Times New Roman" w:hAnsi="Times New Roman" w:cs="Times New Roman"/>
          <w:bCs/>
          <w:sz w:val="24"/>
          <w:szCs w:val="24"/>
        </w:rPr>
        <w:t xml:space="preserve"> yapmakta olan</w:t>
      </w:r>
      <w:r w:rsidR="00477ACF" w:rsidRPr="00510700">
        <w:rPr>
          <w:rFonts w:ascii="Times New Roman" w:hAnsi="Times New Roman" w:cs="Times New Roman"/>
          <w:bCs/>
          <w:sz w:val="24"/>
          <w:szCs w:val="24"/>
        </w:rPr>
        <w:t xml:space="preserve"> personel </w:t>
      </w:r>
      <w:r w:rsidR="00AB687E" w:rsidRPr="00510700">
        <w:rPr>
          <w:rFonts w:ascii="Times New Roman" w:hAnsi="Times New Roman" w:cs="Times New Roman"/>
          <w:bCs/>
          <w:sz w:val="24"/>
          <w:szCs w:val="24"/>
        </w:rPr>
        <w:t>t</w:t>
      </w:r>
      <w:r w:rsidRPr="00510700">
        <w:rPr>
          <w:rFonts w:ascii="Times New Roman" w:hAnsi="Times New Roman" w:cs="Times New Roman"/>
          <w:bCs/>
          <w:sz w:val="24"/>
          <w:szCs w:val="24"/>
        </w:rPr>
        <w:t>arafından</w:t>
      </w:r>
      <w:r w:rsidR="00341BA5" w:rsidRPr="00510700">
        <w:rPr>
          <w:rFonts w:ascii="Times New Roman" w:hAnsi="Times New Roman" w:cs="Times New Roman"/>
          <w:bCs/>
          <w:sz w:val="24"/>
          <w:szCs w:val="24"/>
        </w:rPr>
        <w:t xml:space="preserve"> veri girişi</w:t>
      </w:r>
      <w:r w:rsidRPr="00510700">
        <w:rPr>
          <w:rFonts w:ascii="Times New Roman" w:hAnsi="Times New Roman" w:cs="Times New Roman"/>
          <w:bCs/>
          <w:sz w:val="24"/>
          <w:szCs w:val="24"/>
        </w:rPr>
        <w:t xml:space="preserve"> işlemler</w:t>
      </w:r>
      <w:r w:rsidR="00341BA5" w:rsidRPr="00510700">
        <w:rPr>
          <w:rFonts w:ascii="Times New Roman" w:hAnsi="Times New Roman" w:cs="Times New Roman"/>
          <w:bCs/>
          <w:sz w:val="24"/>
          <w:szCs w:val="24"/>
        </w:rPr>
        <w:t>i</w:t>
      </w:r>
      <w:r w:rsidRPr="00510700">
        <w:rPr>
          <w:rFonts w:ascii="Times New Roman" w:hAnsi="Times New Roman" w:cs="Times New Roman"/>
          <w:bCs/>
          <w:sz w:val="24"/>
          <w:szCs w:val="24"/>
        </w:rPr>
        <w:t xml:space="preserve"> </w:t>
      </w:r>
      <w:r w:rsidR="00692B81" w:rsidRPr="00510700">
        <w:rPr>
          <w:rFonts w:ascii="Times New Roman" w:hAnsi="Times New Roman" w:cs="Times New Roman"/>
          <w:bCs/>
          <w:sz w:val="24"/>
          <w:szCs w:val="24"/>
        </w:rPr>
        <w:t>yapılacaktır</w:t>
      </w:r>
      <w:r w:rsidRPr="00510700">
        <w:rPr>
          <w:rFonts w:ascii="Times New Roman" w:hAnsi="Times New Roman" w:cs="Times New Roman"/>
          <w:bCs/>
          <w:sz w:val="24"/>
          <w:szCs w:val="24"/>
        </w:rPr>
        <w:t>.</w:t>
      </w:r>
    </w:p>
    <w:p w14:paraId="623ED101" w14:textId="4C555211" w:rsidR="00C0351D" w:rsidRPr="00C0351D" w:rsidRDefault="00C0351D" w:rsidP="00C0351D">
      <w:pPr>
        <w:pStyle w:val="ListeParagraf"/>
        <w:jc w:val="both"/>
        <w:rPr>
          <w:rFonts w:ascii="Times New Roman" w:hAnsi="Times New Roman" w:cs="Times New Roman"/>
          <w:bCs/>
          <w:sz w:val="24"/>
          <w:szCs w:val="24"/>
        </w:rPr>
      </w:pPr>
      <w:r w:rsidRPr="00C0351D">
        <w:rPr>
          <w:rFonts w:ascii="Times New Roman" w:hAnsi="Times New Roman" w:cs="Times New Roman"/>
          <w:bCs/>
          <w:sz w:val="24"/>
          <w:szCs w:val="24"/>
        </w:rPr>
        <w:t xml:space="preserve">Türkçe dil hazırlık eğitimi alacak öğrencinin kartından sınıf bilgisi </w:t>
      </w:r>
      <w:r w:rsidRPr="00C0351D">
        <w:rPr>
          <w:rFonts w:ascii="Times New Roman" w:hAnsi="Times New Roman" w:cs="Times New Roman"/>
          <w:b/>
          <w:color w:val="FF0000"/>
          <w:sz w:val="24"/>
          <w:szCs w:val="24"/>
        </w:rPr>
        <w:t>0(sıfır)</w:t>
      </w:r>
      <w:r w:rsidRPr="00C0351D">
        <w:rPr>
          <w:rFonts w:ascii="Times New Roman" w:hAnsi="Times New Roman" w:cs="Times New Roman"/>
          <w:bCs/>
          <w:color w:val="FF0000"/>
          <w:sz w:val="24"/>
          <w:szCs w:val="24"/>
        </w:rPr>
        <w:t xml:space="preserve"> </w:t>
      </w:r>
      <w:r w:rsidRPr="00C0351D">
        <w:rPr>
          <w:rFonts w:ascii="Times New Roman" w:hAnsi="Times New Roman" w:cs="Times New Roman"/>
          <w:bCs/>
          <w:sz w:val="24"/>
          <w:szCs w:val="24"/>
        </w:rPr>
        <w:t>olarak değiştirilir.</w:t>
      </w:r>
    </w:p>
    <w:p w14:paraId="003A357D" w14:textId="649509D7" w:rsidR="00C0351D" w:rsidRPr="00C0351D" w:rsidRDefault="00C0351D" w:rsidP="00C0351D">
      <w:pPr>
        <w:pStyle w:val="ListeParagraf"/>
        <w:jc w:val="both"/>
        <w:rPr>
          <w:rFonts w:ascii="Times New Roman" w:hAnsi="Times New Roman" w:cs="Times New Roman"/>
          <w:bCs/>
          <w:sz w:val="24"/>
          <w:szCs w:val="24"/>
        </w:rPr>
      </w:pPr>
      <w:r w:rsidRPr="00C0351D">
        <w:rPr>
          <w:rFonts w:ascii="Times New Roman" w:hAnsi="Times New Roman" w:cs="Times New Roman"/>
          <w:bCs/>
          <w:noProof/>
          <w:sz w:val="24"/>
          <w:szCs w:val="24"/>
        </w:rPr>
        <w:drawing>
          <wp:inline distT="0" distB="0" distL="0" distR="0" wp14:anchorId="00E238DF" wp14:editId="531BF149">
            <wp:extent cx="5592726" cy="2264410"/>
            <wp:effectExtent l="0" t="0" r="8255"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5">
                      <a:extLst>
                        <a:ext uri="{28A0092B-C50C-407E-A947-70E740481C1C}">
                          <a14:useLocalDpi xmlns:a14="http://schemas.microsoft.com/office/drawing/2010/main" val="0"/>
                        </a:ext>
                      </a:extLst>
                    </a:blip>
                    <a:stretch>
                      <a:fillRect/>
                    </a:stretch>
                  </pic:blipFill>
                  <pic:spPr>
                    <a:xfrm>
                      <a:off x="0" y="0"/>
                      <a:ext cx="5597122" cy="2266190"/>
                    </a:xfrm>
                    <a:prstGeom prst="rect">
                      <a:avLst/>
                    </a:prstGeom>
                  </pic:spPr>
                </pic:pic>
              </a:graphicData>
            </a:graphic>
          </wp:inline>
        </w:drawing>
      </w:r>
    </w:p>
    <w:p w14:paraId="44A761E2" w14:textId="4FE87C24" w:rsidR="00C0351D" w:rsidRPr="00C0351D" w:rsidRDefault="00C0351D" w:rsidP="00C0351D">
      <w:pPr>
        <w:pStyle w:val="ListeParagraf"/>
        <w:jc w:val="both"/>
        <w:rPr>
          <w:rFonts w:ascii="Times New Roman" w:hAnsi="Times New Roman" w:cs="Times New Roman"/>
          <w:bCs/>
          <w:sz w:val="24"/>
          <w:szCs w:val="24"/>
        </w:rPr>
      </w:pPr>
    </w:p>
    <w:p w14:paraId="7136D0BA" w14:textId="41915533" w:rsidR="00C0351D" w:rsidRPr="00C0351D" w:rsidRDefault="00C0351D" w:rsidP="00C0351D">
      <w:pPr>
        <w:pStyle w:val="ListeParagraf"/>
        <w:jc w:val="both"/>
        <w:rPr>
          <w:rFonts w:ascii="Times New Roman" w:hAnsi="Times New Roman" w:cs="Times New Roman"/>
          <w:bCs/>
          <w:sz w:val="24"/>
          <w:szCs w:val="24"/>
        </w:rPr>
      </w:pPr>
      <w:r w:rsidRPr="00C0351D">
        <w:rPr>
          <w:rFonts w:ascii="Times New Roman" w:hAnsi="Times New Roman" w:cs="Times New Roman"/>
          <w:bCs/>
          <w:sz w:val="24"/>
          <w:szCs w:val="24"/>
        </w:rPr>
        <w:t xml:space="preserve">İkinci aşamada Hazırlık Bilgileri sekmesinden Hazırlık Bilgileri seçilir. Açılan ekranda Ekle butonu seçilir. </w:t>
      </w:r>
    </w:p>
    <w:p w14:paraId="37D6BF78" w14:textId="5EF25AA4" w:rsidR="00C0351D" w:rsidRPr="00C0351D" w:rsidRDefault="00C0351D" w:rsidP="00C0351D">
      <w:pPr>
        <w:pStyle w:val="ListeParagraf"/>
        <w:jc w:val="both"/>
        <w:rPr>
          <w:rFonts w:ascii="Times New Roman" w:hAnsi="Times New Roman" w:cs="Times New Roman"/>
          <w:bCs/>
          <w:sz w:val="24"/>
          <w:szCs w:val="24"/>
        </w:rPr>
      </w:pPr>
      <w:r w:rsidRPr="00C0351D">
        <w:rPr>
          <w:rFonts w:ascii="Times New Roman" w:hAnsi="Times New Roman" w:cs="Times New Roman"/>
          <w:noProof/>
          <w:sz w:val="24"/>
          <w:szCs w:val="24"/>
        </w:rPr>
        <w:drawing>
          <wp:inline distT="0" distB="0" distL="0" distR="0" wp14:anchorId="798675E6" wp14:editId="79D331F6">
            <wp:extent cx="5760720" cy="20269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a:extLst>
                        <a:ext uri="{28A0092B-C50C-407E-A947-70E740481C1C}">
                          <a14:useLocalDpi xmlns:a14="http://schemas.microsoft.com/office/drawing/2010/main" val="0"/>
                        </a:ext>
                      </a:extLst>
                    </a:blip>
                    <a:stretch>
                      <a:fillRect/>
                    </a:stretch>
                  </pic:blipFill>
                  <pic:spPr>
                    <a:xfrm>
                      <a:off x="0" y="0"/>
                      <a:ext cx="5760720" cy="2026920"/>
                    </a:xfrm>
                    <a:prstGeom prst="rect">
                      <a:avLst/>
                    </a:prstGeom>
                  </pic:spPr>
                </pic:pic>
              </a:graphicData>
            </a:graphic>
          </wp:inline>
        </w:drawing>
      </w:r>
    </w:p>
    <w:p w14:paraId="74AD5968" w14:textId="394BD1A9" w:rsidR="00C0351D" w:rsidRPr="00C0351D" w:rsidRDefault="00C0351D" w:rsidP="00C0351D">
      <w:pPr>
        <w:pStyle w:val="ListeParagraf"/>
        <w:jc w:val="both"/>
        <w:rPr>
          <w:rFonts w:ascii="Times New Roman" w:hAnsi="Times New Roman" w:cs="Times New Roman"/>
          <w:bCs/>
          <w:sz w:val="24"/>
          <w:szCs w:val="24"/>
        </w:rPr>
      </w:pPr>
    </w:p>
    <w:p w14:paraId="3FD5E6D4" w14:textId="77777777" w:rsidR="006546F4" w:rsidRDefault="00C0351D" w:rsidP="00C0351D">
      <w:pPr>
        <w:pStyle w:val="ListeParagraf"/>
        <w:jc w:val="both"/>
        <w:rPr>
          <w:rFonts w:ascii="Times New Roman" w:hAnsi="Times New Roman" w:cs="Times New Roman"/>
          <w:bCs/>
          <w:sz w:val="24"/>
          <w:szCs w:val="24"/>
        </w:rPr>
      </w:pPr>
      <w:r w:rsidRPr="00C0351D">
        <w:rPr>
          <w:rFonts w:ascii="Times New Roman" w:hAnsi="Times New Roman" w:cs="Times New Roman"/>
          <w:bCs/>
          <w:sz w:val="24"/>
          <w:szCs w:val="24"/>
        </w:rPr>
        <w:t xml:space="preserve">Yeni açılan pencerede </w:t>
      </w:r>
      <w:r w:rsidR="007950ED">
        <w:rPr>
          <w:rFonts w:ascii="Times New Roman" w:hAnsi="Times New Roman" w:cs="Times New Roman"/>
          <w:bCs/>
          <w:sz w:val="24"/>
          <w:szCs w:val="24"/>
        </w:rPr>
        <w:t>öğrencinin</w:t>
      </w:r>
      <w:r w:rsidRPr="00C0351D">
        <w:rPr>
          <w:rFonts w:ascii="Times New Roman" w:hAnsi="Times New Roman" w:cs="Times New Roman"/>
          <w:bCs/>
          <w:sz w:val="24"/>
          <w:szCs w:val="24"/>
        </w:rPr>
        <w:t xml:space="preserve"> </w:t>
      </w:r>
      <w:r w:rsidR="00F63643">
        <w:rPr>
          <w:rFonts w:ascii="Times New Roman" w:hAnsi="Times New Roman" w:cs="Times New Roman"/>
          <w:bCs/>
          <w:sz w:val="24"/>
          <w:szCs w:val="24"/>
        </w:rPr>
        <w:t>h</w:t>
      </w:r>
      <w:r w:rsidRPr="00C0351D">
        <w:rPr>
          <w:rFonts w:ascii="Times New Roman" w:hAnsi="Times New Roman" w:cs="Times New Roman"/>
          <w:bCs/>
          <w:sz w:val="24"/>
          <w:szCs w:val="24"/>
        </w:rPr>
        <w:t>azırlık türü,</w:t>
      </w:r>
      <w:r w:rsidR="00154CCE">
        <w:rPr>
          <w:rFonts w:ascii="Times New Roman" w:hAnsi="Times New Roman" w:cs="Times New Roman"/>
          <w:bCs/>
          <w:sz w:val="24"/>
          <w:szCs w:val="24"/>
        </w:rPr>
        <w:t xml:space="preserve"> </w:t>
      </w:r>
      <w:r w:rsidRPr="00C0351D">
        <w:rPr>
          <w:rFonts w:ascii="Times New Roman" w:hAnsi="Times New Roman" w:cs="Times New Roman"/>
          <w:bCs/>
          <w:sz w:val="24"/>
          <w:szCs w:val="24"/>
        </w:rPr>
        <w:t>dili, durumu bilgileri</w:t>
      </w:r>
      <w:r w:rsidR="00863B46">
        <w:rPr>
          <w:rFonts w:ascii="Times New Roman" w:hAnsi="Times New Roman" w:cs="Times New Roman"/>
          <w:bCs/>
          <w:sz w:val="24"/>
          <w:szCs w:val="24"/>
        </w:rPr>
        <w:t>nin</w:t>
      </w:r>
      <w:r w:rsidRPr="00C0351D">
        <w:rPr>
          <w:rFonts w:ascii="Times New Roman" w:hAnsi="Times New Roman" w:cs="Times New Roman"/>
          <w:bCs/>
          <w:sz w:val="24"/>
          <w:szCs w:val="24"/>
        </w:rPr>
        <w:t xml:space="preserve"> işlenmesi gerekmektedir. </w:t>
      </w:r>
      <w:r w:rsidR="00863B46">
        <w:rPr>
          <w:rFonts w:ascii="Times New Roman" w:hAnsi="Times New Roman" w:cs="Times New Roman"/>
          <w:bCs/>
          <w:sz w:val="24"/>
          <w:szCs w:val="24"/>
        </w:rPr>
        <w:t>Aşağıdaki pencere ö</w:t>
      </w:r>
      <w:r w:rsidRPr="00C0351D">
        <w:rPr>
          <w:rFonts w:ascii="Times New Roman" w:hAnsi="Times New Roman" w:cs="Times New Roman"/>
          <w:bCs/>
          <w:sz w:val="24"/>
          <w:szCs w:val="24"/>
        </w:rPr>
        <w:t>ğrencinin</w:t>
      </w:r>
      <w:r w:rsidR="00863B46">
        <w:rPr>
          <w:rFonts w:ascii="Times New Roman" w:hAnsi="Times New Roman" w:cs="Times New Roman"/>
          <w:bCs/>
          <w:sz w:val="24"/>
          <w:szCs w:val="24"/>
        </w:rPr>
        <w:t xml:space="preserve"> </w:t>
      </w:r>
      <w:r w:rsidRPr="00C0351D">
        <w:rPr>
          <w:rFonts w:ascii="Times New Roman" w:hAnsi="Times New Roman" w:cs="Times New Roman"/>
          <w:bCs/>
          <w:sz w:val="24"/>
          <w:szCs w:val="24"/>
        </w:rPr>
        <w:t>Türkçe hazırlık eğitimini</w:t>
      </w:r>
      <w:r w:rsidR="00863B46">
        <w:rPr>
          <w:rFonts w:ascii="Times New Roman" w:hAnsi="Times New Roman" w:cs="Times New Roman"/>
          <w:bCs/>
          <w:sz w:val="24"/>
          <w:szCs w:val="24"/>
        </w:rPr>
        <w:t>n</w:t>
      </w:r>
      <w:r w:rsidRPr="00C0351D">
        <w:rPr>
          <w:rFonts w:ascii="Times New Roman" w:hAnsi="Times New Roman" w:cs="Times New Roman"/>
          <w:bCs/>
          <w:sz w:val="24"/>
          <w:szCs w:val="24"/>
        </w:rPr>
        <w:t xml:space="preserve"> takibinin yapılacağı alan</w:t>
      </w:r>
      <w:r w:rsidR="00D14183">
        <w:rPr>
          <w:rFonts w:ascii="Times New Roman" w:hAnsi="Times New Roman" w:cs="Times New Roman"/>
          <w:bCs/>
          <w:sz w:val="24"/>
          <w:szCs w:val="24"/>
        </w:rPr>
        <w:t>dır</w:t>
      </w:r>
      <w:r w:rsidRPr="00C0351D">
        <w:rPr>
          <w:rFonts w:ascii="Times New Roman" w:hAnsi="Times New Roman" w:cs="Times New Roman"/>
          <w:bCs/>
          <w:sz w:val="24"/>
          <w:szCs w:val="24"/>
        </w:rPr>
        <w:t>.</w:t>
      </w:r>
      <w:r w:rsidR="00863B46">
        <w:rPr>
          <w:rFonts w:ascii="Times New Roman" w:hAnsi="Times New Roman" w:cs="Times New Roman"/>
          <w:bCs/>
          <w:sz w:val="24"/>
          <w:szCs w:val="24"/>
        </w:rPr>
        <w:t xml:space="preserve"> </w:t>
      </w:r>
    </w:p>
    <w:p w14:paraId="3C09F114" w14:textId="77777777" w:rsidR="006546F4" w:rsidRDefault="006546F4" w:rsidP="00C0351D">
      <w:pPr>
        <w:pStyle w:val="ListeParagraf"/>
        <w:jc w:val="both"/>
        <w:rPr>
          <w:rFonts w:ascii="Times New Roman" w:hAnsi="Times New Roman" w:cs="Times New Roman"/>
          <w:bCs/>
          <w:sz w:val="24"/>
          <w:szCs w:val="24"/>
        </w:rPr>
      </w:pPr>
    </w:p>
    <w:p w14:paraId="2F846506" w14:textId="0C052285" w:rsidR="00C0351D" w:rsidRDefault="00863B46" w:rsidP="00C0351D">
      <w:pPr>
        <w:pStyle w:val="ListeParagraf"/>
        <w:jc w:val="both"/>
        <w:rPr>
          <w:rFonts w:ascii="Times New Roman" w:hAnsi="Times New Roman" w:cs="Times New Roman"/>
          <w:bCs/>
          <w:sz w:val="24"/>
          <w:szCs w:val="24"/>
        </w:rPr>
      </w:pPr>
      <w:r>
        <w:rPr>
          <w:rFonts w:ascii="Times New Roman" w:hAnsi="Times New Roman" w:cs="Times New Roman"/>
          <w:bCs/>
          <w:sz w:val="24"/>
          <w:szCs w:val="24"/>
        </w:rPr>
        <w:t>Ayrıca “</w:t>
      </w:r>
      <w:r w:rsidRPr="00FA0102">
        <w:rPr>
          <w:rFonts w:ascii="Times New Roman" w:hAnsi="Times New Roman" w:cs="Times New Roman"/>
          <w:b/>
          <w:color w:val="FF0000"/>
          <w:sz w:val="24"/>
          <w:szCs w:val="24"/>
        </w:rPr>
        <w:t>Açıklama</w:t>
      </w:r>
      <w:r>
        <w:rPr>
          <w:rFonts w:ascii="Times New Roman" w:hAnsi="Times New Roman" w:cs="Times New Roman"/>
          <w:bCs/>
          <w:sz w:val="24"/>
          <w:szCs w:val="24"/>
        </w:rPr>
        <w:t>” alanı</w:t>
      </w:r>
      <w:r w:rsidR="00213D07">
        <w:rPr>
          <w:rFonts w:ascii="Times New Roman" w:hAnsi="Times New Roman" w:cs="Times New Roman"/>
          <w:bCs/>
          <w:sz w:val="24"/>
          <w:szCs w:val="24"/>
        </w:rPr>
        <w:t>n</w:t>
      </w:r>
      <w:r w:rsidR="008D7E01">
        <w:rPr>
          <w:rFonts w:ascii="Times New Roman" w:hAnsi="Times New Roman" w:cs="Times New Roman"/>
          <w:bCs/>
          <w:sz w:val="24"/>
          <w:szCs w:val="24"/>
        </w:rPr>
        <w:t>ın</w:t>
      </w:r>
      <w:r>
        <w:rPr>
          <w:rFonts w:ascii="Times New Roman" w:hAnsi="Times New Roman" w:cs="Times New Roman"/>
          <w:bCs/>
          <w:sz w:val="24"/>
          <w:szCs w:val="24"/>
        </w:rPr>
        <w:t xml:space="preserve"> </w:t>
      </w:r>
      <w:r w:rsidR="00FA0102" w:rsidRPr="00FA0102">
        <w:rPr>
          <w:rFonts w:ascii="Times New Roman" w:hAnsi="Times New Roman" w:cs="Times New Roman"/>
          <w:b/>
          <w:color w:val="FF0000"/>
          <w:sz w:val="24"/>
          <w:szCs w:val="24"/>
        </w:rPr>
        <w:t>“</w:t>
      </w:r>
      <w:r w:rsidRPr="00FA0102">
        <w:rPr>
          <w:rFonts w:ascii="Times New Roman" w:hAnsi="Times New Roman" w:cs="Times New Roman"/>
          <w:b/>
          <w:color w:val="FF0000"/>
          <w:sz w:val="24"/>
          <w:szCs w:val="24"/>
        </w:rPr>
        <w:t>TÖMER</w:t>
      </w:r>
      <w:r w:rsidR="00FA0102" w:rsidRPr="00FA0102">
        <w:rPr>
          <w:rFonts w:ascii="Times New Roman" w:hAnsi="Times New Roman" w:cs="Times New Roman"/>
          <w:b/>
          <w:color w:val="FF0000"/>
          <w:sz w:val="24"/>
          <w:szCs w:val="24"/>
        </w:rPr>
        <w:t>”</w:t>
      </w:r>
      <w:r w:rsidRPr="00FA0102">
        <w:rPr>
          <w:rFonts w:ascii="Times New Roman" w:hAnsi="Times New Roman" w:cs="Times New Roman"/>
          <w:bCs/>
          <w:color w:val="FF0000"/>
          <w:sz w:val="24"/>
          <w:szCs w:val="24"/>
        </w:rPr>
        <w:t xml:space="preserve"> </w:t>
      </w:r>
      <w:r>
        <w:rPr>
          <w:rFonts w:ascii="Times New Roman" w:hAnsi="Times New Roman" w:cs="Times New Roman"/>
          <w:bCs/>
          <w:sz w:val="24"/>
          <w:szCs w:val="24"/>
        </w:rPr>
        <w:t>olarak doldurulm</w:t>
      </w:r>
      <w:r w:rsidR="00E86521">
        <w:rPr>
          <w:rFonts w:ascii="Times New Roman" w:hAnsi="Times New Roman" w:cs="Times New Roman"/>
          <w:bCs/>
          <w:sz w:val="24"/>
          <w:szCs w:val="24"/>
        </w:rPr>
        <w:t>ası zorunludur</w:t>
      </w:r>
      <w:r>
        <w:rPr>
          <w:rFonts w:ascii="Times New Roman" w:hAnsi="Times New Roman" w:cs="Times New Roman"/>
          <w:bCs/>
          <w:sz w:val="24"/>
          <w:szCs w:val="24"/>
        </w:rPr>
        <w:t>.</w:t>
      </w:r>
    </w:p>
    <w:p w14:paraId="78F3D35E" w14:textId="01E5F6D7" w:rsidR="00863B46" w:rsidRPr="00C0351D" w:rsidRDefault="00863B46" w:rsidP="00C0351D">
      <w:pPr>
        <w:pStyle w:val="ListeParagraf"/>
        <w:jc w:val="both"/>
        <w:rPr>
          <w:rFonts w:ascii="Times New Roman" w:hAnsi="Times New Roman" w:cs="Times New Roman"/>
          <w:bCs/>
          <w:sz w:val="24"/>
          <w:szCs w:val="24"/>
        </w:rPr>
      </w:pPr>
    </w:p>
    <w:p w14:paraId="6E144E9F" w14:textId="541F4074" w:rsidR="00C0351D" w:rsidRDefault="00C0351D" w:rsidP="00C0351D">
      <w:pPr>
        <w:pStyle w:val="ListeParagraf"/>
        <w:jc w:val="both"/>
        <w:rPr>
          <w:rFonts w:ascii="Times New Roman" w:hAnsi="Times New Roman" w:cs="Times New Roman"/>
          <w:sz w:val="24"/>
          <w:szCs w:val="24"/>
        </w:rPr>
      </w:pPr>
      <w:r w:rsidRPr="00C0351D">
        <w:rPr>
          <w:rFonts w:ascii="Times New Roman" w:hAnsi="Times New Roman" w:cs="Times New Roman"/>
          <w:noProof/>
          <w:sz w:val="24"/>
          <w:szCs w:val="24"/>
        </w:rPr>
        <w:drawing>
          <wp:inline distT="0" distB="0" distL="0" distR="0" wp14:anchorId="13F60816" wp14:editId="54236C7C">
            <wp:extent cx="5324475" cy="39814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5324475" cy="3981450"/>
                    </a:xfrm>
                    <a:prstGeom prst="rect">
                      <a:avLst/>
                    </a:prstGeom>
                  </pic:spPr>
                </pic:pic>
              </a:graphicData>
            </a:graphic>
          </wp:inline>
        </w:drawing>
      </w:r>
    </w:p>
    <w:p w14:paraId="4DF8729D" w14:textId="0A6A5A7F" w:rsidR="00C0351D" w:rsidRDefault="00C0351D" w:rsidP="00C0351D">
      <w:pPr>
        <w:pStyle w:val="ListeParagraf"/>
        <w:jc w:val="both"/>
        <w:rPr>
          <w:rFonts w:ascii="Times New Roman" w:hAnsi="Times New Roman" w:cs="Times New Roman"/>
          <w:sz w:val="24"/>
          <w:szCs w:val="24"/>
        </w:rPr>
      </w:pPr>
    </w:p>
    <w:p w14:paraId="2D1E6512" w14:textId="77777777" w:rsidR="00C0351D" w:rsidRPr="00C0351D" w:rsidRDefault="00C0351D" w:rsidP="00C0351D">
      <w:pPr>
        <w:pStyle w:val="ListeParagraf"/>
        <w:jc w:val="both"/>
        <w:rPr>
          <w:rFonts w:ascii="Times New Roman" w:hAnsi="Times New Roman" w:cs="Times New Roman"/>
          <w:sz w:val="24"/>
          <w:szCs w:val="24"/>
        </w:rPr>
      </w:pPr>
    </w:p>
    <w:p w14:paraId="5A522D9E" w14:textId="49235FC0" w:rsidR="00C0351D" w:rsidRPr="00190BFE" w:rsidRDefault="00C0351D" w:rsidP="00190BFE">
      <w:pPr>
        <w:pStyle w:val="ListeParagraf"/>
        <w:jc w:val="both"/>
        <w:rPr>
          <w:rFonts w:ascii="Times New Roman" w:hAnsi="Times New Roman" w:cs="Times New Roman"/>
          <w:sz w:val="24"/>
          <w:szCs w:val="24"/>
        </w:rPr>
      </w:pPr>
      <w:r w:rsidRPr="00C0351D">
        <w:rPr>
          <w:rFonts w:ascii="Times New Roman" w:hAnsi="Times New Roman" w:cs="Times New Roman"/>
          <w:sz w:val="24"/>
          <w:szCs w:val="24"/>
        </w:rPr>
        <w:t>İlgili bilgiler kayde</w:t>
      </w:r>
      <w:r w:rsidR="0047387A">
        <w:rPr>
          <w:rFonts w:ascii="Times New Roman" w:hAnsi="Times New Roman" w:cs="Times New Roman"/>
          <w:sz w:val="24"/>
          <w:szCs w:val="24"/>
        </w:rPr>
        <w:t>dil</w:t>
      </w:r>
      <w:r w:rsidRPr="00C0351D">
        <w:rPr>
          <w:rFonts w:ascii="Times New Roman" w:hAnsi="Times New Roman" w:cs="Times New Roman"/>
          <w:sz w:val="24"/>
          <w:szCs w:val="24"/>
        </w:rPr>
        <w:t xml:space="preserve">dikten sonra </w:t>
      </w:r>
      <w:proofErr w:type="spellStart"/>
      <w:r w:rsidRPr="00C0351D">
        <w:rPr>
          <w:rFonts w:ascii="Times New Roman" w:hAnsi="Times New Roman" w:cs="Times New Roman"/>
          <w:sz w:val="24"/>
          <w:szCs w:val="24"/>
        </w:rPr>
        <w:t>YÖKSİS’e</w:t>
      </w:r>
      <w:proofErr w:type="spellEnd"/>
      <w:r w:rsidRPr="00C0351D">
        <w:rPr>
          <w:rFonts w:ascii="Times New Roman" w:hAnsi="Times New Roman" w:cs="Times New Roman"/>
          <w:sz w:val="24"/>
          <w:szCs w:val="24"/>
        </w:rPr>
        <w:t xml:space="preserve"> gönder butonu</w:t>
      </w:r>
      <w:r w:rsidR="006546F4">
        <w:rPr>
          <w:rFonts w:ascii="Times New Roman" w:hAnsi="Times New Roman" w:cs="Times New Roman"/>
          <w:sz w:val="24"/>
          <w:szCs w:val="24"/>
        </w:rPr>
        <w:t>na basıldıktan sonra</w:t>
      </w:r>
      <w:r w:rsidRPr="00C0351D">
        <w:rPr>
          <w:rFonts w:ascii="Times New Roman" w:hAnsi="Times New Roman" w:cs="Times New Roman"/>
          <w:sz w:val="24"/>
          <w:szCs w:val="24"/>
        </w:rPr>
        <w:t xml:space="preserve"> bu bilgilerin </w:t>
      </w:r>
      <w:proofErr w:type="spellStart"/>
      <w:r w:rsidRPr="00C0351D">
        <w:rPr>
          <w:rFonts w:ascii="Times New Roman" w:hAnsi="Times New Roman" w:cs="Times New Roman"/>
          <w:sz w:val="24"/>
          <w:szCs w:val="24"/>
        </w:rPr>
        <w:t>YÖKSİS’e</w:t>
      </w:r>
      <w:proofErr w:type="spellEnd"/>
      <w:r w:rsidRPr="00C0351D">
        <w:rPr>
          <w:rFonts w:ascii="Times New Roman" w:hAnsi="Times New Roman" w:cs="Times New Roman"/>
          <w:sz w:val="24"/>
          <w:szCs w:val="24"/>
        </w:rPr>
        <w:t xml:space="preserve"> gönderimi sağlanmış </w:t>
      </w:r>
      <w:r w:rsidR="00190BFE">
        <w:rPr>
          <w:rFonts w:ascii="Times New Roman" w:hAnsi="Times New Roman" w:cs="Times New Roman"/>
          <w:sz w:val="24"/>
          <w:szCs w:val="24"/>
        </w:rPr>
        <w:t>olacaktır</w:t>
      </w:r>
      <w:r w:rsidRPr="00190BFE">
        <w:rPr>
          <w:rFonts w:ascii="Times New Roman" w:hAnsi="Times New Roman" w:cs="Times New Roman"/>
          <w:sz w:val="24"/>
          <w:szCs w:val="24"/>
        </w:rPr>
        <w:t>.</w:t>
      </w:r>
    </w:p>
    <w:p w14:paraId="4EC32512" w14:textId="2F72161B" w:rsidR="00C0351D" w:rsidRPr="00C0351D" w:rsidRDefault="00C0351D" w:rsidP="00C0351D">
      <w:pPr>
        <w:pStyle w:val="ListeParagraf"/>
        <w:jc w:val="both"/>
        <w:rPr>
          <w:rFonts w:ascii="Times New Roman" w:hAnsi="Times New Roman" w:cs="Times New Roman"/>
          <w:sz w:val="24"/>
          <w:szCs w:val="24"/>
        </w:rPr>
      </w:pPr>
    </w:p>
    <w:p w14:paraId="09975B12" w14:textId="77777777" w:rsidR="00C0351D" w:rsidRPr="00C0351D" w:rsidRDefault="00C0351D" w:rsidP="00C0351D">
      <w:pPr>
        <w:pStyle w:val="ListeParagraf"/>
        <w:jc w:val="both"/>
        <w:rPr>
          <w:rFonts w:ascii="Times New Roman" w:hAnsi="Times New Roman" w:cs="Times New Roman"/>
          <w:sz w:val="24"/>
          <w:szCs w:val="24"/>
        </w:rPr>
      </w:pPr>
    </w:p>
    <w:p w14:paraId="5AA117BB" w14:textId="1C191716" w:rsidR="00442C75" w:rsidRPr="00C0351D" w:rsidRDefault="00C0351D" w:rsidP="00C0351D">
      <w:pPr>
        <w:pStyle w:val="ListeParagraf"/>
        <w:jc w:val="both"/>
        <w:rPr>
          <w:rFonts w:ascii="Times New Roman" w:hAnsi="Times New Roman" w:cs="Times New Roman"/>
          <w:sz w:val="24"/>
          <w:szCs w:val="24"/>
        </w:rPr>
      </w:pPr>
      <w:r w:rsidRPr="00C0351D">
        <w:rPr>
          <w:rFonts w:ascii="Times New Roman" w:hAnsi="Times New Roman" w:cs="Times New Roman"/>
          <w:noProof/>
          <w:sz w:val="24"/>
          <w:szCs w:val="24"/>
        </w:rPr>
        <w:drawing>
          <wp:inline distT="0" distB="0" distL="0" distR="0" wp14:anchorId="1294E326" wp14:editId="52046310">
            <wp:extent cx="5760720" cy="1377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5760720" cy="1377950"/>
                    </a:xfrm>
                    <a:prstGeom prst="rect">
                      <a:avLst/>
                    </a:prstGeom>
                  </pic:spPr>
                </pic:pic>
              </a:graphicData>
            </a:graphic>
          </wp:inline>
        </w:drawing>
      </w:r>
    </w:p>
    <w:p w14:paraId="2D38F690" w14:textId="02184074" w:rsidR="00442C75" w:rsidRDefault="00442C75" w:rsidP="000D0312">
      <w:pPr>
        <w:rPr>
          <w:rFonts w:ascii="Times New Roman" w:hAnsi="Times New Roman" w:cs="Times New Roman"/>
          <w:color w:val="000000" w:themeColor="text1"/>
          <w:sz w:val="24"/>
          <w:szCs w:val="24"/>
        </w:rPr>
      </w:pPr>
    </w:p>
    <w:p w14:paraId="38F05F46" w14:textId="4D56D99B" w:rsidR="00B336DC" w:rsidRPr="009C545E" w:rsidRDefault="00B336DC" w:rsidP="008E017D">
      <w:pPr>
        <w:ind w:firstLine="708"/>
      </w:pPr>
      <w:r w:rsidRPr="008E017D">
        <w:rPr>
          <w:rFonts w:ascii="Times New Roman" w:hAnsi="Times New Roman" w:cs="Times New Roman"/>
          <w:b/>
          <w:color w:val="FF0000"/>
          <w:sz w:val="24"/>
          <w:szCs w:val="24"/>
        </w:rPr>
        <w:t>KARAR</w:t>
      </w:r>
      <w:r w:rsidR="008E017D" w:rsidRPr="008E017D">
        <w:rPr>
          <w:rFonts w:ascii="Times New Roman" w:hAnsi="Times New Roman" w:cs="Times New Roman"/>
          <w:b/>
          <w:color w:val="FF0000"/>
          <w:sz w:val="24"/>
          <w:szCs w:val="24"/>
        </w:rPr>
        <w:t xml:space="preserve"> </w:t>
      </w:r>
      <w:proofErr w:type="gramStart"/>
      <w:r w:rsidR="008E017D" w:rsidRPr="008E017D">
        <w:rPr>
          <w:rFonts w:ascii="Times New Roman" w:hAnsi="Times New Roman" w:cs="Times New Roman"/>
          <w:b/>
          <w:color w:val="FF0000"/>
          <w:sz w:val="24"/>
          <w:szCs w:val="24"/>
        </w:rPr>
        <w:t>3:</w:t>
      </w:r>
      <w:r w:rsidRPr="009C545E">
        <w:t>Öğrencilik</w:t>
      </w:r>
      <w:proofErr w:type="gramEnd"/>
      <w:r w:rsidRPr="009C545E">
        <w:t xml:space="preserve"> hakkı olmasına rağmen ders kaydı yapamayan uluslararası öğrenciler YÖKSİS’te pasif durumunda görüldüklerinden Göç İdaresi Başkanlığı nezdinde ikamet izni alamama, sınır dışı edilebilme gibi problemlerle karşı karşıya kalmaları sebebiyle yapılan inceleme neticesinde; uluslararası öğrencilerden öğrencilik hakkı olup, alabilecek bir dersi olmadığı için dönem ders kaydı yapmamaları halinde de YÖKSİS gönderimlerinin aktif olarak kaydedilebilmesine karar verildi.</w:t>
      </w:r>
    </w:p>
    <w:p w14:paraId="254E3F52" w14:textId="77777777" w:rsidR="00B336DC" w:rsidRPr="00C0351D" w:rsidRDefault="00B336DC" w:rsidP="009A1111">
      <w:pPr>
        <w:ind w:left="360"/>
        <w:rPr>
          <w:rFonts w:ascii="Times New Roman" w:hAnsi="Times New Roman" w:cs="Times New Roman"/>
          <w:b/>
          <w:sz w:val="24"/>
          <w:szCs w:val="24"/>
          <w:u w:val="single"/>
        </w:rPr>
      </w:pPr>
    </w:p>
    <w:p w14:paraId="19C94725" w14:textId="605BC913" w:rsidR="009A1111" w:rsidRPr="00C0351D" w:rsidRDefault="00B336DC" w:rsidP="008E017D">
      <w:pPr>
        <w:ind w:firstLine="708"/>
        <w:rPr>
          <w:rFonts w:ascii="Times New Roman" w:hAnsi="Times New Roman" w:cs="Times New Roman"/>
          <w:color w:val="000000" w:themeColor="text1"/>
          <w:sz w:val="24"/>
          <w:szCs w:val="24"/>
        </w:rPr>
      </w:pPr>
      <w:r w:rsidRPr="00B336DC">
        <w:rPr>
          <w:rFonts w:ascii="Times New Roman" w:hAnsi="Times New Roman" w:cs="Times New Roman"/>
          <w:b/>
          <w:bCs/>
          <w:color w:val="FF0000"/>
          <w:sz w:val="24"/>
          <w:szCs w:val="24"/>
        </w:rPr>
        <w:t>YÖNTEM:</w:t>
      </w:r>
      <w:r w:rsidRPr="00B336DC">
        <w:rPr>
          <w:rFonts w:ascii="Times New Roman" w:hAnsi="Times New Roman" w:cs="Times New Roman"/>
          <w:color w:val="FF0000"/>
          <w:sz w:val="24"/>
          <w:szCs w:val="24"/>
        </w:rPr>
        <w:t xml:space="preserve"> </w:t>
      </w:r>
      <w:r w:rsidR="009A1111" w:rsidRPr="00C0351D">
        <w:rPr>
          <w:rFonts w:ascii="Times New Roman" w:hAnsi="Times New Roman" w:cs="Times New Roman"/>
          <w:color w:val="000000" w:themeColor="text1"/>
          <w:sz w:val="24"/>
          <w:szCs w:val="24"/>
        </w:rPr>
        <w:t>Yabancı uyruklu öğrenci olup</w:t>
      </w:r>
      <w:r w:rsidR="007773DC">
        <w:rPr>
          <w:rFonts w:ascii="Times New Roman" w:hAnsi="Times New Roman" w:cs="Times New Roman"/>
          <w:color w:val="000000" w:themeColor="text1"/>
          <w:sz w:val="24"/>
          <w:szCs w:val="24"/>
        </w:rPr>
        <w:t>,</w:t>
      </w:r>
      <w:r w:rsidR="009A1111" w:rsidRPr="00C0351D">
        <w:rPr>
          <w:rFonts w:ascii="Times New Roman" w:hAnsi="Times New Roman" w:cs="Times New Roman"/>
          <w:color w:val="000000" w:themeColor="text1"/>
          <w:sz w:val="24"/>
          <w:szCs w:val="24"/>
        </w:rPr>
        <w:t xml:space="preserve"> ders kaydı olmasa bile öğrencilik durumunun </w:t>
      </w:r>
      <w:proofErr w:type="spellStart"/>
      <w:r w:rsidR="009A1111" w:rsidRPr="00C0351D">
        <w:rPr>
          <w:rFonts w:ascii="Times New Roman" w:hAnsi="Times New Roman" w:cs="Times New Roman"/>
          <w:color w:val="000000" w:themeColor="text1"/>
          <w:sz w:val="24"/>
          <w:szCs w:val="24"/>
        </w:rPr>
        <w:t>YÖKSİS’e</w:t>
      </w:r>
      <w:proofErr w:type="spellEnd"/>
      <w:r w:rsidR="009A1111" w:rsidRPr="00C0351D">
        <w:rPr>
          <w:rFonts w:ascii="Times New Roman" w:hAnsi="Times New Roman" w:cs="Times New Roman"/>
          <w:color w:val="000000" w:themeColor="text1"/>
          <w:sz w:val="24"/>
          <w:szCs w:val="24"/>
        </w:rPr>
        <w:t xml:space="preserve"> aktif olarak gönderilmesi gerektiği için,</w:t>
      </w:r>
      <w:r w:rsidR="00B17A0F">
        <w:rPr>
          <w:rFonts w:ascii="Times New Roman" w:hAnsi="Times New Roman" w:cs="Times New Roman"/>
          <w:color w:val="000000" w:themeColor="text1"/>
          <w:sz w:val="24"/>
          <w:szCs w:val="24"/>
        </w:rPr>
        <w:t xml:space="preserve"> ilgili öğrencinin kart bilgileri ekranından</w:t>
      </w:r>
      <w:r w:rsidR="009A1111" w:rsidRPr="00C0351D">
        <w:rPr>
          <w:rFonts w:ascii="Times New Roman" w:hAnsi="Times New Roman" w:cs="Times New Roman"/>
          <w:color w:val="000000" w:themeColor="text1"/>
          <w:sz w:val="24"/>
          <w:szCs w:val="24"/>
        </w:rPr>
        <w:t xml:space="preserve"> YÖKSİS Ek butonundan </w:t>
      </w:r>
      <w:r w:rsidR="009A1111" w:rsidRPr="00C0351D">
        <w:rPr>
          <w:rFonts w:ascii="Times New Roman" w:hAnsi="Times New Roman" w:cs="Times New Roman"/>
          <w:b/>
          <w:bCs/>
          <w:color w:val="FF0000"/>
          <w:sz w:val="24"/>
          <w:szCs w:val="24"/>
        </w:rPr>
        <w:t>“</w:t>
      </w:r>
      <w:proofErr w:type="spellStart"/>
      <w:r w:rsidR="009A1111" w:rsidRPr="00C0351D">
        <w:rPr>
          <w:rFonts w:ascii="Times New Roman" w:hAnsi="Times New Roman" w:cs="Times New Roman"/>
          <w:b/>
          <w:bCs/>
          <w:color w:val="FF0000"/>
          <w:sz w:val="24"/>
          <w:szCs w:val="24"/>
        </w:rPr>
        <w:t>YÖKSİS’e</w:t>
      </w:r>
      <w:proofErr w:type="spellEnd"/>
      <w:r w:rsidR="009A1111" w:rsidRPr="00C0351D">
        <w:rPr>
          <w:rFonts w:ascii="Times New Roman" w:hAnsi="Times New Roman" w:cs="Times New Roman"/>
          <w:b/>
          <w:bCs/>
          <w:color w:val="FF0000"/>
          <w:sz w:val="24"/>
          <w:szCs w:val="24"/>
        </w:rPr>
        <w:t xml:space="preserve"> Aktif-Beklemeli Gönderim Bitiş Tarihi”</w:t>
      </w:r>
      <w:r w:rsidR="009A1111" w:rsidRPr="00C0351D">
        <w:rPr>
          <w:rFonts w:ascii="Times New Roman" w:hAnsi="Times New Roman" w:cs="Times New Roman"/>
          <w:color w:val="FF0000"/>
          <w:sz w:val="24"/>
          <w:szCs w:val="24"/>
        </w:rPr>
        <w:t xml:space="preserve"> </w:t>
      </w:r>
      <w:r w:rsidR="009A1111" w:rsidRPr="00C0351D">
        <w:rPr>
          <w:rFonts w:ascii="Times New Roman" w:hAnsi="Times New Roman" w:cs="Times New Roman"/>
          <w:color w:val="000000" w:themeColor="text1"/>
          <w:sz w:val="24"/>
          <w:szCs w:val="24"/>
        </w:rPr>
        <w:t xml:space="preserve">girilerek öğrencinin bir sonraki alması gereken ders dönemine kadar aktif olarak gözükmesi </w:t>
      </w:r>
      <w:r w:rsidR="00026AC8">
        <w:rPr>
          <w:rFonts w:ascii="Times New Roman" w:hAnsi="Times New Roman" w:cs="Times New Roman"/>
          <w:color w:val="000000" w:themeColor="text1"/>
          <w:sz w:val="24"/>
          <w:szCs w:val="24"/>
        </w:rPr>
        <w:t>sağla</w:t>
      </w:r>
      <w:r w:rsidR="00B608B5">
        <w:rPr>
          <w:rFonts w:ascii="Times New Roman" w:hAnsi="Times New Roman" w:cs="Times New Roman"/>
          <w:color w:val="000000" w:themeColor="text1"/>
          <w:sz w:val="24"/>
          <w:szCs w:val="24"/>
        </w:rPr>
        <w:t>na</w:t>
      </w:r>
      <w:r w:rsidR="00026AC8">
        <w:rPr>
          <w:rFonts w:ascii="Times New Roman" w:hAnsi="Times New Roman" w:cs="Times New Roman"/>
          <w:color w:val="000000" w:themeColor="text1"/>
          <w:sz w:val="24"/>
          <w:szCs w:val="24"/>
        </w:rPr>
        <w:t>caktır.</w:t>
      </w:r>
    </w:p>
    <w:p w14:paraId="42B003B3" w14:textId="1EA037E8" w:rsidR="007773DC" w:rsidRDefault="007773DC">
      <w:pPr>
        <w:rPr>
          <w:rFonts w:ascii="Times New Roman" w:hAnsi="Times New Roman" w:cs="Times New Roman"/>
          <w:color w:val="000000" w:themeColor="text1"/>
          <w:sz w:val="24"/>
          <w:szCs w:val="24"/>
        </w:rPr>
      </w:pPr>
    </w:p>
    <w:p w14:paraId="3F168944" w14:textId="3F5B9267" w:rsidR="00A575A0" w:rsidRPr="00C0351D" w:rsidRDefault="007773DC" w:rsidP="000D0312">
      <w:pPr>
        <w:rPr>
          <w:rFonts w:ascii="Times New Roman" w:hAnsi="Times New Roman" w:cs="Times New Roman"/>
          <w:color w:val="000000" w:themeColor="text1"/>
          <w:sz w:val="24"/>
          <w:szCs w:val="24"/>
        </w:rPr>
      </w:pPr>
      <w:r w:rsidRPr="00C0351D">
        <w:rPr>
          <w:rFonts w:ascii="Times New Roman" w:hAnsi="Times New Roman" w:cs="Times New Roman"/>
          <w:noProof/>
          <w:color w:val="000000" w:themeColor="text1"/>
          <w:sz w:val="24"/>
          <w:szCs w:val="24"/>
        </w:rPr>
        <w:drawing>
          <wp:inline distT="0" distB="0" distL="0" distR="0" wp14:anchorId="370C6012" wp14:editId="22008E97">
            <wp:extent cx="5758654" cy="2019052"/>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5781213" cy="2026962"/>
                    </a:xfrm>
                    <a:prstGeom prst="rect">
                      <a:avLst/>
                    </a:prstGeom>
                  </pic:spPr>
                </pic:pic>
              </a:graphicData>
            </a:graphic>
          </wp:inline>
        </w:drawing>
      </w:r>
    </w:p>
    <w:p w14:paraId="0D967E55" w14:textId="4751F65C" w:rsidR="000D0312" w:rsidRPr="00C0351D" w:rsidRDefault="009A1111" w:rsidP="000D0312">
      <w:pPr>
        <w:rPr>
          <w:rFonts w:ascii="Times New Roman" w:hAnsi="Times New Roman" w:cs="Times New Roman"/>
          <w:color w:val="000000" w:themeColor="text1"/>
          <w:sz w:val="24"/>
          <w:szCs w:val="24"/>
        </w:rPr>
      </w:pPr>
      <w:r w:rsidRPr="00C0351D">
        <w:rPr>
          <w:rFonts w:ascii="Times New Roman" w:hAnsi="Times New Roman" w:cs="Times New Roman"/>
          <w:noProof/>
          <w:color w:val="000000" w:themeColor="text1"/>
          <w:sz w:val="24"/>
          <w:szCs w:val="24"/>
        </w:rPr>
        <w:drawing>
          <wp:inline distT="0" distB="0" distL="0" distR="0" wp14:anchorId="34477B6C" wp14:editId="10EB9C4D">
            <wp:extent cx="5760720" cy="2456953"/>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a:extLst>
                        <a:ext uri="{28A0092B-C50C-407E-A947-70E740481C1C}">
                          <a14:useLocalDpi xmlns:a14="http://schemas.microsoft.com/office/drawing/2010/main" val="0"/>
                        </a:ext>
                      </a:extLst>
                    </a:blip>
                    <a:stretch>
                      <a:fillRect/>
                    </a:stretch>
                  </pic:blipFill>
                  <pic:spPr>
                    <a:xfrm>
                      <a:off x="0" y="0"/>
                      <a:ext cx="5767836" cy="2459988"/>
                    </a:xfrm>
                    <a:prstGeom prst="rect">
                      <a:avLst/>
                    </a:prstGeom>
                  </pic:spPr>
                </pic:pic>
              </a:graphicData>
            </a:graphic>
          </wp:inline>
        </w:drawing>
      </w:r>
    </w:p>
    <w:p w14:paraId="317447CA" w14:textId="77777777" w:rsidR="000D0312" w:rsidRPr="00C0351D" w:rsidRDefault="000D0312" w:rsidP="000D0312">
      <w:pPr>
        <w:jc w:val="center"/>
        <w:rPr>
          <w:rFonts w:ascii="Times New Roman" w:hAnsi="Times New Roman" w:cs="Times New Roman"/>
          <w:color w:val="FF0000"/>
          <w:sz w:val="24"/>
          <w:szCs w:val="24"/>
        </w:rPr>
      </w:pPr>
    </w:p>
    <w:sectPr w:rsidR="000D0312" w:rsidRPr="00C0351D" w:rsidSect="007773DC">
      <w:pgSz w:w="11906" w:h="16838"/>
      <w:pgMar w:top="284"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C90"/>
    <w:multiLevelType w:val="hybridMultilevel"/>
    <w:tmpl w:val="C2387A74"/>
    <w:lvl w:ilvl="0" w:tplc="CC7E8AD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2BA059ED"/>
    <w:multiLevelType w:val="hybridMultilevel"/>
    <w:tmpl w:val="A46C2DE8"/>
    <w:lvl w:ilvl="0" w:tplc="3774D8A2">
      <w:start w:val="1"/>
      <w:numFmt w:val="upp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E94774"/>
    <w:multiLevelType w:val="hybridMultilevel"/>
    <w:tmpl w:val="415A678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4B"/>
    <w:rsid w:val="00026AC8"/>
    <w:rsid w:val="00074968"/>
    <w:rsid w:val="000D0312"/>
    <w:rsid w:val="0015086C"/>
    <w:rsid w:val="00154CCE"/>
    <w:rsid w:val="0016458D"/>
    <w:rsid w:val="00190BFE"/>
    <w:rsid w:val="001C6EE1"/>
    <w:rsid w:val="00213D07"/>
    <w:rsid w:val="0025017C"/>
    <w:rsid w:val="00255A8B"/>
    <w:rsid w:val="0031095C"/>
    <w:rsid w:val="00326891"/>
    <w:rsid w:val="00341BA5"/>
    <w:rsid w:val="00385909"/>
    <w:rsid w:val="0040299D"/>
    <w:rsid w:val="00421816"/>
    <w:rsid w:val="00442B1D"/>
    <w:rsid w:val="00442C75"/>
    <w:rsid w:val="0047387A"/>
    <w:rsid w:val="00477ACF"/>
    <w:rsid w:val="00510700"/>
    <w:rsid w:val="00584B78"/>
    <w:rsid w:val="006151D0"/>
    <w:rsid w:val="006546F4"/>
    <w:rsid w:val="0066572F"/>
    <w:rsid w:val="00692B81"/>
    <w:rsid w:val="006C1071"/>
    <w:rsid w:val="006D3460"/>
    <w:rsid w:val="00711AAF"/>
    <w:rsid w:val="007634ED"/>
    <w:rsid w:val="007773DC"/>
    <w:rsid w:val="007950ED"/>
    <w:rsid w:val="007C33AE"/>
    <w:rsid w:val="00863B46"/>
    <w:rsid w:val="008D7E01"/>
    <w:rsid w:val="008E017D"/>
    <w:rsid w:val="0094464B"/>
    <w:rsid w:val="009A1111"/>
    <w:rsid w:val="009C366D"/>
    <w:rsid w:val="00A575A0"/>
    <w:rsid w:val="00AB687E"/>
    <w:rsid w:val="00B17A0F"/>
    <w:rsid w:val="00B336DC"/>
    <w:rsid w:val="00B608B5"/>
    <w:rsid w:val="00BB65A9"/>
    <w:rsid w:val="00C0351D"/>
    <w:rsid w:val="00CC01CF"/>
    <w:rsid w:val="00D14183"/>
    <w:rsid w:val="00D43B5A"/>
    <w:rsid w:val="00D45561"/>
    <w:rsid w:val="00D85F9E"/>
    <w:rsid w:val="00E55FE6"/>
    <w:rsid w:val="00E86521"/>
    <w:rsid w:val="00F63643"/>
    <w:rsid w:val="00FA0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6077"/>
  <w15:chartTrackingRefBased/>
  <w15:docId w15:val="{D4A39321-CE2E-442A-81A2-AE929A0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111"/>
    <w:pPr>
      <w:ind w:left="720"/>
      <w:contextualSpacing/>
    </w:pPr>
  </w:style>
  <w:style w:type="paragraph" w:customStyle="1" w:styleId="KURULL">
    <w:name w:val="KURULL"/>
    <w:basedOn w:val="Normal"/>
    <w:link w:val="KURULLChar"/>
    <w:qFormat/>
    <w:rsid w:val="00442C75"/>
    <w:pPr>
      <w:spacing w:after="0" w:line="240" w:lineRule="auto"/>
      <w:ind w:firstLine="709"/>
      <w:jc w:val="both"/>
    </w:pPr>
    <w:rPr>
      <w:rFonts w:ascii="Times New Roman" w:eastAsia="Times New Roman" w:hAnsi="Times New Roman" w:cs="Times New Roman"/>
      <w:noProof/>
      <w:sz w:val="24"/>
      <w:szCs w:val="24"/>
      <w:lang w:eastAsia="tr-TR"/>
    </w:rPr>
  </w:style>
  <w:style w:type="character" w:customStyle="1" w:styleId="KURULLChar">
    <w:name w:val="KURULL Char"/>
    <w:link w:val="KURULL"/>
    <w:rsid w:val="00442C75"/>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HAYRETTİN HAYRO GÜLER</dc:creator>
  <cp:keywords/>
  <dc:description/>
  <cp:lastModifiedBy>HAYRETTİN HAYRO GÜLER</cp:lastModifiedBy>
  <cp:revision>50</cp:revision>
  <dcterms:created xsi:type="dcterms:W3CDTF">2024-06-26T07:22:00Z</dcterms:created>
  <dcterms:modified xsi:type="dcterms:W3CDTF">2024-07-04T12:18:00Z</dcterms:modified>
</cp:coreProperties>
</file>