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E3" w:rsidRPr="00035E9A" w:rsidRDefault="00AF1727" w:rsidP="00C623E0">
      <w:pPr>
        <w:pStyle w:val="Balk1"/>
        <w:ind w:left="2268" w:right="1750" w:firstLine="0"/>
        <w:jc w:val="both"/>
        <w:rPr>
          <w:rFonts w:ascii="Times New Roman" w:hAnsi="Times New Roman" w:cs="Times New Roman"/>
          <w:b/>
          <w:sz w:val="24"/>
          <w:szCs w:val="24"/>
        </w:rPr>
      </w:pPr>
      <w:r w:rsidRPr="00035E9A">
        <w:rPr>
          <w:rFonts w:ascii="Times New Roman" w:hAnsi="Times New Roman" w:cs="Times New Roman"/>
          <w:b/>
          <w:noProof/>
          <w:sz w:val="24"/>
          <w:szCs w:val="24"/>
          <w:lang w:eastAsia="tr-TR"/>
        </w:rPr>
        <w:drawing>
          <wp:anchor distT="0" distB="0" distL="0" distR="0" simplePos="0" relativeHeight="251656704" behindDoc="0" locked="0" layoutInCell="1" allowOverlap="1">
            <wp:simplePos x="0" y="0"/>
            <wp:positionH relativeFrom="page">
              <wp:posOffset>566419</wp:posOffset>
            </wp:positionH>
            <wp:positionV relativeFrom="paragraph">
              <wp:posOffset>0</wp:posOffset>
            </wp:positionV>
            <wp:extent cx="490220" cy="7975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90220" cy="797559"/>
                    </a:xfrm>
                    <a:prstGeom prst="rect">
                      <a:avLst/>
                    </a:prstGeom>
                  </pic:spPr>
                </pic:pic>
              </a:graphicData>
            </a:graphic>
          </wp:anchor>
        </w:drawing>
      </w:r>
      <w:r w:rsidRPr="00035E9A">
        <w:rPr>
          <w:rFonts w:ascii="Times New Roman" w:hAnsi="Times New Roman" w:cs="Times New Roman"/>
          <w:b/>
          <w:sz w:val="24"/>
          <w:szCs w:val="24"/>
        </w:rPr>
        <w:t>MUĞLA</w:t>
      </w:r>
      <w:r w:rsidRPr="00035E9A">
        <w:rPr>
          <w:rFonts w:ascii="Times New Roman" w:hAnsi="Times New Roman" w:cs="Times New Roman"/>
          <w:b/>
          <w:spacing w:val="-9"/>
          <w:sz w:val="24"/>
          <w:szCs w:val="24"/>
        </w:rPr>
        <w:t xml:space="preserve"> </w:t>
      </w:r>
      <w:r w:rsidRPr="00035E9A">
        <w:rPr>
          <w:rFonts w:ascii="Times New Roman" w:hAnsi="Times New Roman" w:cs="Times New Roman"/>
          <w:b/>
          <w:sz w:val="24"/>
          <w:szCs w:val="24"/>
        </w:rPr>
        <w:t>SITKI</w:t>
      </w:r>
      <w:r w:rsidRPr="00035E9A">
        <w:rPr>
          <w:rFonts w:ascii="Times New Roman" w:hAnsi="Times New Roman" w:cs="Times New Roman"/>
          <w:b/>
          <w:spacing w:val="-8"/>
          <w:sz w:val="24"/>
          <w:szCs w:val="24"/>
        </w:rPr>
        <w:t xml:space="preserve"> </w:t>
      </w:r>
      <w:r w:rsidRPr="00035E9A">
        <w:rPr>
          <w:rFonts w:ascii="Times New Roman" w:hAnsi="Times New Roman" w:cs="Times New Roman"/>
          <w:b/>
          <w:sz w:val="24"/>
          <w:szCs w:val="24"/>
        </w:rPr>
        <w:t>KOÇMAN</w:t>
      </w:r>
      <w:r w:rsidR="00035E9A">
        <w:rPr>
          <w:rFonts w:ascii="Times New Roman" w:hAnsi="Times New Roman" w:cs="Times New Roman"/>
          <w:b/>
          <w:spacing w:val="-10"/>
          <w:sz w:val="24"/>
          <w:szCs w:val="24"/>
        </w:rPr>
        <w:t xml:space="preserve"> </w:t>
      </w:r>
      <w:r w:rsidRPr="00035E9A">
        <w:rPr>
          <w:rFonts w:ascii="Times New Roman" w:hAnsi="Times New Roman" w:cs="Times New Roman"/>
          <w:b/>
          <w:sz w:val="24"/>
          <w:szCs w:val="24"/>
        </w:rPr>
        <w:t>ÜNİVERSİTESİ</w:t>
      </w:r>
      <w:r w:rsidR="003315B7">
        <w:rPr>
          <w:rFonts w:ascii="Times New Roman" w:hAnsi="Times New Roman" w:cs="Times New Roman"/>
          <w:b/>
          <w:sz w:val="24"/>
          <w:szCs w:val="24"/>
        </w:rPr>
        <w:t xml:space="preserve"> ÖĞRENCİ İŞLERİ DAİRE BAŞKANLIĞI BİRİM</w:t>
      </w:r>
      <w:r w:rsidRPr="00035E9A">
        <w:rPr>
          <w:rFonts w:ascii="Times New Roman" w:hAnsi="Times New Roman" w:cs="Times New Roman"/>
          <w:b/>
          <w:sz w:val="24"/>
          <w:szCs w:val="24"/>
        </w:rPr>
        <w:t xml:space="preserve"> KALİTE KOMİSYONU TOPLANTI KARARLARI</w:t>
      </w:r>
    </w:p>
    <w:p w:rsidR="005364E3" w:rsidRPr="00035E9A" w:rsidRDefault="005364E3" w:rsidP="00C623E0">
      <w:pPr>
        <w:pStyle w:val="GvdeMetni"/>
        <w:jc w:val="both"/>
        <w:rPr>
          <w:rFonts w:ascii="Times New Roman" w:hAnsi="Times New Roman" w:cs="Times New Roman"/>
          <w:i w:val="0"/>
          <w:sz w:val="24"/>
          <w:szCs w:val="24"/>
        </w:rPr>
      </w:pPr>
    </w:p>
    <w:p w:rsidR="005364E3" w:rsidRPr="00035E9A" w:rsidRDefault="005364E3" w:rsidP="00C623E0">
      <w:pPr>
        <w:pStyle w:val="GvdeMetni"/>
        <w:jc w:val="both"/>
        <w:rPr>
          <w:rFonts w:ascii="Times New Roman" w:hAnsi="Times New Roman" w:cs="Times New Roman"/>
          <w:i w:val="0"/>
          <w:sz w:val="24"/>
          <w:szCs w:val="24"/>
        </w:rPr>
      </w:pPr>
    </w:p>
    <w:p w:rsidR="005364E3" w:rsidRPr="00035E9A" w:rsidRDefault="005364E3" w:rsidP="00C623E0">
      <w:pPr>
        <w:pStyle w:val="GvdeMetni"/>
        <w:jc w:val="both"/>
        <w:rPr>
          <w:rFonts w:ascii="Times New Roman" w:hAnsi="Times New Roman" w:cs="Times New Roman"/>
          <w:i w:val="0"/>
          <w:sz w:val="24"/>
          <w:szCs w:val="24"/>
        </w:rPr>
      </w:pPr>
    </w:p>
    <w:p w:rsidR="005364E3" w:rsidRPr="00035E9A" w:rsidRDefault="005364E3" w:rsidP="00C623E0">
      <w:pPr>
        <w:pStyle w:val="GvdeMetni"/>
        <w:spacing w:before="229" w:after="1"/>
        <w:jc w:val="both"/>
        <w:rPr>
          <w:rFonts w:ascii="Times New Roman" w:hAnsi="Times New Roman" w:cs="Times New Roman"/>
          <w:i w:val="0"/>
          <w:sz w:val="24"/>
          <w:szCs w:val="24"/>
        </w:r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6936"/>
      </w:tblGrid>
      <w:tr w:rsidR="005364E3" w:rsidRPr="00035E9A" w:rsidTr="000F09C1">
        <w:trPr>
          <w:trHeight w:val="298"/>
        </w:trPr>
        <w:tc>
          <w:tcPr>
            <w:tcW w:w="2195" w:type="dxa"/>
            <w:shd w:val="clear" w:color="auto" w:fill="DADADA"/>
          </w:tcPr>
          <w:p w:rsidR="005364E3" w:rsidRPr="00035E9A" w:rsidRDefault="00AF1727" w:rsidP="00C623E0">
            <w:pPr>
              <w:pStyle w:val="TableParagraph"/>
              <w:spacing w:before="4" w:line="246" w:lineRule="exact"/>
              <w:ind w:left="111"/>
              <w:jc w:val="both"/>
              <w:rPr>
                <w:rFonts w:ascii="Times New Roman" w:hAnsi="Times New Roman" w:cs="Times New Roman"/>
                <w:b/>
                <w:spacing w:val="-2"/>
                <w:sz w:val="24"/>
                <w:szCs w:val="24"/>
              </w:rPr>
            </w:pPr>
            <w:r w:rsidRPr="00035E9A">
              <w:rPr>
                <w:rFonts w:ascii="Times New Roman" w:hAnsi="Times New Roman" w:cs="Times New Roman"/>
                <w:b/>
                <w:spacing w:val="-2"/>
                <w:sz w:val="24"/>
                <w:szCs w:val="24"/>
              </w:rPr>
              <w:t>Toplantı Tarihi</w:t>
            </w:r>
          </w:p>
        </w:tc>
        <w:tc>
          <w:tcPr>
            <w:tcW w:w="6936" w:type="dxa"/>
          </w:tcPr>
          <w:p w:rsidR="005364E3" w:rsidRPr="00035E9A" w:rsidRDefault="00331F90" w:rsidP="00C623E0">
            <w:pPr>
              <w:pStyle w:val="TableParagraph"/>
              <w:tabs>
                <w:tab w:val="left" w:pos="469"/>
              </w:tabs>
              <w:spacing w:line="268" w:lineRule="exact"/>
              <w:jc w:val="both"/>
              <w:rPr>
                <w:rFonts w:ascii="Times New Roman" w:hAnsi="Times New Roman" w:cs="Times New Roman"/>
                <w:spacing w:val="-6"/>
                <w:sz w:val="24"/>
                <w:szCs w:val="24"/>
              </w:rPr>
            </w:pPr>
            <w:r>
              <w:rPr>
                <w:rFonts w:ascii="Times New Roman" w:hAnsi="Times New Roman" w:cs="Times New Roman"/>
                <w:spacing w:val="-6"/>
                <w:sz w:val="24"/>
                <w:szCs w:val="24"/>
              </w:rPr>
              <w:t>21</w:t>
            </w:r>
            <w:r w:rsidR="00AF1727" w:rsidRPr="00035E9A">
              <w:rPr>
                <w:rFonts w:ascii="Times New Roman" w:hAnsi="Times New Roman" w:cs="Times New Roman"/>
                <w:spacing w:val="-6"/>
                <w:sz w:val="24"/>
                <w:szCs w:val="24"/>
              </w:rPr>
              <w:t>.0</w:t>
            </w:r>
            <w:r>
              <w:rPr>
                <w:rFonts w:ascii="Times New Roman" w:hAnsi="Times New Roman" w:cs="Times New Roman"/>
                <w:spacing w:val="-6"/>
                <w:sz w:val="24"/>
                <w:szCs w:val="24"/>
              </w:rPr>
              <w:t>7</w:t>
            </w:r>
            <w:r w:rsidR="00AF1727" w:rsidRPr="00035E9A">
              <w:rPr>
                <w:rFonts w:ascii="Times New Roman" w:hAnsi="Times New Roman" w:cs="Times New Roman"/>
                <w:spacing w:val="-6"/>
                <w:sz w:val="24"/>
                <w:szCs w:val="24"/>
              </w:rPr>
              <w:t>.202</w:t>
            </w:r>
            <w:r>
              <w:rPr>
                <w:rFonts w:ascii="Times New Roman" w:hAnsi="Times New Roman" w:cs="Times New Roman"/>
                <w:spacing w:val="-6"/>
                <w:sz w:val="24"/>
                <w:szCs w:val="24"/>
              </w:rPr>
              <w:t>3</w:t>
            </w:r>
          </w:p>
        </w:tc>
      </w:tr>
      <w:tr w:rsidR="005364E3" w:rsidRPr="00035E9A" w:rsidTr="000F09C1">
        <w:trPr>
          <w:trHeight w:val="298"/>
        </w:trPr>
        <w:tc>
          <w:tcPr>
            <w:tcW w:w="2195" w:type="dxa"/>
            <w:shd w:val="clear" w:color="auto" w:fill="DADADA"/>
          </w:tcPr>
          <w:p w:rsidR="005364E3" w:rsidRPr="00035E9A" w:rsidRDefault="00AF1727" w:rsidP="00C623E0">
            <w:pPr>
              <w:pStyle w:val="TableParagraph"/>
              <w:spacing w:before="4" w:line="246" w:lineRule="exact"/>
              <w:ind w:left="111"/>
              <w:jc w:val="both"/>
              <w:rPr>
                <w:rFonts w:ascii="Times New Roman" w:hAnsi="Times New Roman" w:cs="Times New Roman"/>
                <w:b/>
                <w:spacing w:val="-2"/>
                <w:sz w:val="24"/>
                <w:szCs w:val="24"/>
              </w:rPr>
            </w:pPr>
            <w:r w:rsidRPr="00035E9A">
              <w:rPr>
                <w:rFonts w:ascii="Times New Roman" w:hAnsi="Times New Roman" w:cs="Times New Roman"/>
                <w:b/>
                <w:spacing w:val="-2"/>
                <w:sz w:val="24"/>
                <w:szCs w:val="24"/>
              </w:rPr>
              <w:t>Toplantı Yeri</w:t>
            </w:r>
          </w:p>
        </w:tc>
        <w:tc>
          <w:tcPr>
            <w:tcW w:w="6936" w:type="dxa"/>
          </w:tcPr>
          <w:p w:rsidR="005364E3" w:rsidRPr="00035E9A" w:rsidRDefault="003315B7" w:rsidP="00C623E0">
            <w:pPr>
              <w:pStyle w:val="TableParagraph"/>
              <w:tabs>
                <w:tab w:val="left" w:pos="469"/>
              </w:tabs>
              <w:spacing w:line="268" w:lineRule="exact"/>
              <w:jc w:val="both"/>
              <w:rPr>
                <w:rFonts w:ascii="Times New Roman" w:hAnsi="Times New Roman" w:cs="Times New Roman"/>
                <w:spacing w:val="-6"/>
                <w:sz w:val="24"/>
                <w:szCs w:val="24"/>
              </w:rPr>
            </w:pPr>
            <w:r>
              <w:rPr>
                <w:rFonts w:ascii="Times New Roman" w:hAnsi="Times New Roman" w:cs="Times New Roman"/>
                <w:spacing w:val="-6"/>
                <w:sz w:val="24"/>
                <w:szCs w:val="24"/>
              </w:rPr>
              <w:t>Öğrenci İşleri</w:t>
            </w:r>
            <w:r w:rsidR="00AF1727" w:rsidRPr="00035E9A">
              <w:rPr>
                <w:rFonts w:ascii="Times New Roman" w:hAnsi="Times New Roman" w:cs="Times New Roman"/>
                <w:spacing w:val="-6"/>
                <w:sz w:val="24"/>
                <w:szCs w:val="24"/>
              </w:rPr>
              <w:t xml:space="preserve"> </w:t>
            </w:r>
            <w:r w:rsidR="00EC67BC">
              <w:rPr>
                <w:rFonts w:ascii="Times New Roman" w:hAnsi="Times New Roman" w:cs="Times New Roman"/>
                <w:spacing w:val="-6"/>
                <w:sz w:val="24"/>
                <w:szCs w:val="24"/>
              </w:rPr>
              <w:t>Daire Başkanlığı</w:t>
            </w:r>
          </w:p>
        </w:tc>
      </w:tr>
      <w:tr w:rsidR="005364E3" w:rsidRPr="00035E9A" w:rsidTr="000F09C1">
        <w:trPr>
          <w:trHeight w:val="292"/>
        </w:trPr>
        <w:tc>
          <w:tcPr>
            <w:tcW w:w="2195" w:type="dxa"/>
            <w:shd w:val="clear" w:color="auto" w:fill="DADADA"/>
          </w:tcPr>
          <w:p w:rsidR="005364E3" w:rsidRPr="00035E9A" w:rsidRDefault="00AF1727" w:rsidP="00C623E0">
            <w:pPr>
              <w:pStyle w:val="TableParagraph"/>
              <w:spacing w:line="246" w:lineRule="exact"/>
              <w:ind w:left="111"/>
              <w:jc w:val="both"/>
              <w:rPr>
                <w:rFonts w:ascii="Times New Roman" w:hAnsi="Times New Roman" w:cs="Times New Roman"/>
                <w:b/>
                <w:spacing w:val="-2"/>
                <w:sz w:val="24"/>
                <w:szCs w:val="24"/>
              </w:rPr>
            </w:pPr>
            <w:r w:rsidRPr="00035E9A">
              <w:rPr>
                <w:rFonts w:ascii="Times New Roman" w:hAnsi="Times New Roman" w:cs="Times New Roman"/>
                <w:b/>
                <w:spacing w:val="-2"/>
                <w:sz w:val="24"/>
                <w:szCs w:val="24"/>
              </w:rPr>
              <w:t>Toplantı Sayısı</w:t>
            </w:r>
          </w:p>
        </w:tc>
        <w:tc>
          <w:tcPr>
            <w:tcW w:w="6936" w:type="dxa"/>
          </w:tcPr>
          <w:p w:rsidR="005364E3" w:rsidRPr="00035E9A" w:rsidRDefault="00AF1727" w:rsidP="00C623E0">
            <w:pPr>
              <w:pStyle w:val="TableParagraph"/>
              <w:tabs>
                <w:tab w:val="left" w:pos="469"/>
              </w:tabs>
              <w:spacing w:line="268" w:lineRule="exact"/>
              <w:jc w:val="both"/>
              <w:rPr>
                <w:rFonts w:ascii="Times New Roman" w:hAnsi="Times New Roman" w:cs="Times New Roman"/>
                <w:spacing w:val="-6"/>
                <w:sz w:val="24"/>
                <w:szCs w:val="24"/>
              </w:rPr>
            </w:pPr>
            <w:r w:rsidRPr="00035E9A">
              <w:rPr>
                <w:rFonts w:ascii="Times New Roman" w:hAnsi="Times New Roman" w:cs="Times New Roman"/>
                <w:spacing w:val="-6"/>
                <w:sz w:val="24"/>
                <w:szCs w:val="24"/>
              </w:rPr>
              <w:t>202</w:t>
            </w:r>
            <w:r w:rsidR="00331F90">
              <w:rPr>
                <w:rFonts w:ascii="Times New Roman" w:hAnsi="Times New Roman" w:cs="Times New Roman"/>
                <w:spacing w:val="-6"/>
                <w:sz w:val="24"/>
                <w:szCs w:val="24"/>
              </w:rPr>
              <w:t>3</w:t>
            </w:r>
            <w:r w:rsidRPr="00035E9A">
              <w:rPr>
                <w:rFonts w:ascii="Times New Roman" w:hAnsi="Times New Roman" w:cs="Times New Roman"/>
                <w:spacing w:val="-6"/>
                <w:sz w:val="24"/>
                <w:szCs w:val="24"/>
              </w:rPr>
              <w:t>/</w:t>
            </w:r>
            <w:r w:rsidR="00A94E90">
              <w:rPr>
                <w:rFonts w:ascii="Times New Roman" w:hAnsi="Times New Roman" w:cs="Times New Roman"/>
                <w:spacing w:val="-6"/>
                <w:sz w:val="24"/>
                <w:szCs w:val="24"/>
              </w:rPr>
              <w:t>2</w:t>
            </w:r>
          </w:p>
        </w:tc>
      </w:tr>
      <w:tr w:rsidR="005364E3" w:rsidRPr="00035E9A" w:rsidTr="000F09C1">
        <w:trPr>
          <w:trHeight w:val="298"/>
        </w:trPr>
        <w:tc>
          <w:tcPr>
            <w:tcW w:w="9131" w:type="dxa"/>
            <w:gridSpan w:val="2"/>
            <w:shd w:val="clear" w:color="auto" w:fill="DADADA"/>
          </w:tcPr>
          <w:p w:rsidR="005364E3" w:rsidRPr="00035E9A" w:rsidRDefault="00AF1727" w:rsidP="00C623E0">
            <w:pPr>
              <w:pStyle w:val="TableParagraph"/>
              <w:spacing w:before="4" w:line="246" w:lineRule="exact"/>
              <w:ind w:left="18"/>
              <w:jc w:val="both"/>
              <w:rPr>
                <w:rFonts w:ascii="Times New Roman" w:hAnsi="Times New Roman" w:cs="Times New Roman"/>
                <w:b/>
                <w:sz w:val="24"/>
                <w:szCs w:val="24"/>
              </w:rPr>
            </w:pPr>
            <w:r w:rsidRPr="00035E9A">
              <w:rPr>
                <w:rFonts w:ascii="Times New Roman" w:hAnsi="Times New Roman" w:cs="Times New Roman"/>
                <w:b/>
                <w:spacing w:val="-2"/>
                <w:sz w:val="24"/>
                <w:szCs w:val="24"/>
              </w:rPr>
              <w:t>Gündem</w:t>
            </w:r>
          </w:p>
        </w:tc>
      </w:tr>
      <w:tr w:rsidR="005364E3" w:rsidRPr="00035E9A" w:rsidTr="000F09C1">
        <w:trPr>
          <w:trHeight w:val="3493"/>
        </w:trPr>
        <w:tc>
          <w:tcPr>
            <w:tcW w:w="9131" w:type="dxa"/>
            <w:gridSpan w:val="2"/>
          </w:tcPr>
          <w:p w:rsidR="00A94E90" w:rsidRDefault="000F09C1" w:rsidP="00C623E0">
            <w:pPr>
              <w:pStyle w:val="TableParagraph"/>
              <w:tabs>
                <w:tab w:val="left" w:pos="469"/>
              </w:tabs>
              <w:spacing w:line="268" w:lineRule="exact"/>
              <w:jc w:val="both"/>
              <w:rPr>
                <w:color w:val="000000"/>
                <w:shd w:val="clear" w:color="auto" w:fill="FFFFFF"/>
              </w:rPr>
            </w:pPr>
            <w:r>
              <w:rPr>
                <w:color w:val="000000"/>
                <w:shd w:val="clear" w:color="auto" w:fill="FFFFFF"/>
              </w:rPr>
              <w:t>1)</w:t>
            </w:r>
            <w:r w:rsidR="00331F90" w:rsidRPr="00384326">
              <w:t xml:space="preserve"> Yükseköğretim Kurulu Başkanlığının 05.04.2019 tarih ve 34249659-604.99-E.24853 sayılı yazısına istinaden Yükseköğretim Kurulu, Yükseköğretim Proje Geliştirme ve Destekleme Daire Başkanlığı tarafından verilen burslara ilişkin iş ve işlemleri takip etmek ve yürütmek amacı ile Daire Başkanlığımız bünyesinde Burs Takip ve Destek Hizmetleri Şube Müdürlüğünün </w:t>
            </w:r>
            <w:r w:rsidR="00331F90">
              <w:t>kurulması nedeniyle Şube Müdürlüklerinin görev dağılımlarının</w:t>
            </w:r>
            <w:r w:rsidR="00331F90" w:rsidRPr="00384326">
              <w:t xml:space="preserve"> görüşülmesi.</w:t>
            </w:r>
          </w:p>
          <w:p w:rsidR="00331F90" w:rsidRDefault="000F09C1" w:rsidP="00C623E0">
            <w:pPr>
              <w:pStyle w:val="TableParagraph"/>
              <w:tabs>
                <w:tab w:val="left" w:pos="469"/>
              </w:tabs>
              <w:spacing w:line="268" w:lineRule="exact"/>
              <w:jc w:val="both"/>
              <w:rPr>
                <w:color w:val="000000"/>
                <w:shd w:val="clear" w:color="auto" w:fill="FFFFFF"/>
              </w:rPr>
            </w:pPr>
            <w:r>
              <w:rPr>
                <w:color w:val="000000"/>
                <w:shd w:val="clear" w:color="auto" w:fill="FFFFFF"/>
              </w:rPr>
              <w:t>2</w:t>
            </w:r>
            <w:r w:rsidR="00A94E90">
              <w:rPr>
                <w:color w:val="000000"/>
                <w:shd w:val="clear" w:color="auto" w:fill="FFFFFF"/>
              </w:rPr>
              <w:t>)</w:t>
            </w:r>
            <w:r w:rsidR="00331F90">
              <w:t xml:space="preserve"> Sistem Ofisinin verimli ve etkin çalışması için personel ihtiyacı olması nedeniyle Personel Daire Başkanlığına talepte bulunulmasının görüşülmesi</w:t>
            </w:r>
            <w:r w:rsidR="00331F90">
              <w:rPr>
                <w:color w:val="000000"/>
                <w:shd w:val="clear" w:color="auto" w:fill="FFFFFF"/>
              </w:rPr>
              <w:t xml:space="preserve"> </w:t>
            </w:r>
          </w:p>
          <w:p w:rsidR="00331F90" w:rsidRDefault="000F09C1" w:rsidP="00C623E0">
            <w:pPr>
              <w:pStyle w:val="TableParagraph"/>
              <w:tabs>
                <w:tab w:val="left" w:pos="469"/>
              </w:tabs>
              <w:spacing w:line="268" w:lineRule="exact"/>
              <w:jc w:val="both"/>
            </w:pPr>
            <w:r>
              <w:rPr>
                <w:color w:val="000000"/>
                <w:shd w:val="clear" w:color="auto" w:fill="FFFFFF"/>
              </w:rPr>
              <w:t>3</w:t>
            </w:r>
            <w:r w:rsidR="00A94E90">
              <w:rPr>
                <w:color w:val="000000"/>
                <w:shd w:val="clear" w:color="auto" w:fill="FFFFFF"/>
              </w:rPr>
              <w:t>)</w:t>
            </w:r>
            <w:r w:rsidR="00331F90">
              <w:t xml:space="preserve"> İntibak ve muafiyet işlemlerinde yaşanan sorunlar nedeniyle Daire Başkanlığımızca</w:t>
            </w:r>
            <w:r w:rsidR="00331F90" w:rsidRPr="00D76BD4">
              <w:t xml:space="preserve"> </w:t>
            </w:r>
            <w:r w:rsidR="00331F90">
              <w:t>''Muğla Sıtkı Koçman Üniversitesi Ön Lisans ve Lisans Programlarında Önceki Öğrenimin Tanınması, Kredi Transferi, İntibak ve Muafiyet İşlemleri Yönergesi''</w:t>
            </w:r>
            <w:proofErr w:type="spellStart"/>
            <w:r w:rsidR="00331F90">
              <w:t>nin</w:t>
            </w:r>
            <w:proofErr w:type="spellEnd"/>
            <w:r w:rsidR="00331F90">
              <w:t xml:space="preserve"> hazırlanması için çalışmalara başlanmasının görüşülmesi.</w:t>
            </w:r>
          </w:p>
          <w:p w:rsidR="00331F90" w:rsidRPr="000F09C1" w:rsidRDefault="000F09C1" w:rsidP="00C623E0">
            <w:pPr>
              <w:pStyle w:val="TableParagraph"/>
              <w:tabs>
                <w:tab w:val="left" w:pos="469"/>
              </w:tabs>
              <w:spacing w:line="268" w:lineRule="exact"/>
              <w:jc w:val="both"/>
              <w:rPr>
                <w:color w:val="000000"/>
                <w:shd w:val="clear" w:color="auto" w:fill="FFFFFF"/>
              </w:rPr>
            </w:pPr>
            <w:r>
              <w:rPr>
                <w:color w:val="000000"/>
                <w:shd w:val="clear" w:color="auto" w:fill="FFFFFF"/>
              </w:rPr>
              <w:t>4</w:t>
            </w:r>
            <w:r w:rsidR="00A94E90">
              <w:rPr>
                <w:color w:val="000000"/>
                <w:shd w:val="clear" w:color="auto" w:fill="FFFFFF"/>
              </w:rPr>
              <w:t>)</w:t>
            </w:r>
            <w:r w:rsidR="00A94E90" w:rsidRPr="00384326">
              <w:rPr>
                <w:color w:val="000000"/>
                <w:shd w:val="clear" w:color="auto" w:fill="FFFFFF"/>
              </w:rPr>
              <w:t xml:space="preserve"> </w:t>
            </w:r>
            <w:r w:rsidR="00331F90">
              <w:rPr>
                <w:color w:val="000000"/>
              </w:rPr>
              <w:t>Diplomalarda e-imzaya geçilmesi çalışmalarına başlanması neden</w:t>
            </w:r>
            <w:r w:rsidR="00C623E0">
              <w:rPr>
                <w:color w:val="000000"/>
              </w:rPr>
              <w:t>iyle e-imzalı diploma basımına uygun</w:t>
            </w:r>
            <w:r w:rsidR="00331F90">
              <w:rPr>
                <w:color w:val="000000"/>
              </w:rPr>
              <w:t xml:space="preserve"> diploma yazıcısı alınması için talepte bulunulmasının görüşülmesi.</w:t>
            </w:r>
          </w:p>
          <w:p w:rsidR="00A94E90" w:rsidRDefault="00A94E90" w:rsidP="00C623E0">
            <w:pPr>
              <w:pStyle w:val="TableParagraph"/>
              <w:tabs>
                <w:tab w:val="left" w:pos="469"/>
              </w:tabs>
              <w:spacing w:line="268" w:lineRule="exact"/>
              <w:jc w:val="both"/>
              <w:rPr>
                <w:color w:val="000000"/>
                <w:shd w:val="clear" w:color="auto" w:fill="FFFFFF"/>
              </w:rPr>
            </w:pPr>
          </w:p>
          <w:p w:rsidR="00A94E90" w:rsidRPr="00035E9A" w:rsidRDefault="00A94E90" w:rsidP="00C623E0">
            <w:pPr>
              <w:pStyle w:val="TableParagraph"/>
              <w:tabs>
                <w:tab w:val="left" w:pos="469"/>
              </w:tabs>
              <w:spacing w:line="268" w:lineRule="exact"/>
              <w:jc w:val="both"/>
              <w:rPr>
                <w:rFonts w:ascii="Times New Roman" w:hAnsi="Times New Roman" w:cs="Times New Roman"/>
                <w:sz w:val="24"/>
                <w:szCs w:val="24"/>
              </w:rPr>
            </w:pPr>
          </w:p>
        </w:tc>
      </w:tr>
      <w:tr w:rsidR="005364E3" w:rsidRPr="00035E9A" w:rsidTr="000F09C1">
        <w:trPr>
          <w:trHeight w:val="298"/>
        </w:trPr>
        <w:tc>
          <w:tcPr>
            <w:tcW w:w="9131" w:type="dxa"/>
            <w:gridSpan w:val="2"/>
            <w:shd w:val="clear" w:color="auto" w:fill="DADADA"/>
          </w:tcPr>
          <w:p w:rsidR="005364E3" w:rsidRPr="00035E9A" w:rsidRDefault="00AF1727" w:rsidP="00C623E0">
            <w:pPr>
              <w:pStyle w:val="TableParagraph"/>
              <w:spacing w:before="4" w:line="246" w:lineRule="exact"/>
              <w:ind w:left="18" w:right="4"/>
              <w:jc w:val="both"/>
              <w:rPr>
                <w:rFonts w:ascii="Times New Roman" w:hAnsi="Times New Roman" w:cs="Times New Roman"/>
                <w:b/>
                <w:sz w:val="24"/>
                <w:szCs w:val="24"/>
              </w:rPr>
            </w:pPr>
            <w:r w:rsidRPr="00035E9A">
              <w:rPr>
                <w:rFonts w:ascii="Times New Roman" w:hAnsi="Times New Roman" w:cs="Times New Roman"/>
                <w:b/>
                <w:w w:val="90"/>
                <w:sz w:val="24"/>
                <w:szCs w:val="24"/>
              </w:rPr>
              <w:t>Alınan</w:t>
            </w:r>
            <w:r w:rsidRPr="00035E9A">
              <w:rPr>
                <w:rFonts w:ascii="Times New Roman" w:hAnsi="Times New Roman" w:cs="Times New Roman"/>
                <w:b/>
                <w:spacing w:val="-9"/>
                <w:w w:val="90"/>
                <w:sz w:val="24"/>
                <w:szCs w:val="24"/>
              </w:rPr>
              <w:t xml:space="preserve"> </w:t>
            </w:r>
            <w:r w:rsidRPr="00035E9A">
              <w:rPr>
                <w:rFonts w:ascii="Times New Roman" w:hAnsi="Times New Roman" w:cs="Times New Roman"/>
                <w:b/>
                <w:spacing w:val="-2"/>
                <w:sz w:val="24"/>
                <w:szCs w:val="24"/>
              </w:rPr>
              <w:t>Kararlar</w:t>
            </w:r>
          </w:p>
        </w:tc>
      </w:tr>
      <w:tr w:rsidR="005364E3" w:rsidRPr="00035E9A" w:rsidTr="000F09C1">
        <w:trPr>
          <w:trHeight w:val="5948"/>
        </w:trPr>
        <w:tc>
          <w:tcPr>
            <w:tcW w:w="9131" w:type="dxa"/>
            <w:gridSpan w:val="2"/>
          </w:tcPr>
          <w:p w:rsidR="00331F90" w:rsidRDefault="00CC2E86" w:rsidP="00C623E0">
            <w:pPr>
              <w:pStyle w:val="NormalWeb"/>
              <w:contextualSpacing/>
              <w:jc w:val="both"/>
            </w:pPr>
            <w:proofErr w:type="gramStart"/>
            <w:r>
              <w:t>1)</w:t>
            </w:r>
            <w:r>
              <w:rPr>
                <w:color w:val="000000"/>
              </w:rPr>
              <w:t xml:space="preserve"> </w:t>
            </w:r>
            <w:r w:rsidR="00331F90" w:rsidRPr="00384326">
              <w:t xml:space="preserve">Yükseköğretim Kurulu Başkanlığının 05.04.2019 tarih ve 34249659-604.99-E.24853 sayılı yazısına istinaden Yükseköğretim Kurulu, Yükseköğretim Proje Geliştirme ve Destekleme Daire Başkanlığı tarafından verilen burslara ilişkin iş ve işlemleri takip etmek ve yürütmek amacı ile Daire Başkanlığımız bünyesinde Burs Takip ve Destek Hizmetleri Şube Müdürlüğünün </w:t>
            </w:r>
            <w:r w:rsidR="00331F90">
              <w:t xml:space="preserve">kurulması nedeniyle Müdürlükler arasında görev dağılımı yapılmasına </w:t>
            </w:r>
            <w:r w:rsidR="008D54BD">
              <w:t xml:space="preserve">oy birliği ile </w:t>
            </w:r>
            <w:r w:rsidR="00331F90">
              <w:t>karar veril</w:t>
            </w:r>
            <w:r w:rsidR="008C1ED5">
              <w:t>di</w:t>
            </w:r>
            <w:r w:rsidR="00331F90">
              <w:t xml:space="preserve">. </w:t>
            </w:r>
            <w:proofErr w:type="gramEnd"/>
          </w:p>
          <w:p w:rsidR="00331F90" w:rsidRDefault="00DF47D6" w:rsidP="00C623E0">
            <w:pPr>
              <w:pStyle w:val="NormalWeb"/>
              <w:contextualSpacing/>
              <w:jc w:val="both"/>
            </w:pPr>
            <w:r>
              <w:rPr>
                <w:color w:val="000000"/>
              </w:rPr>
              <w:t>2</w:t>
            </w:r>
            <w:r w:rsidR="00B76CFB">
              <w:rPr>
                <w:color w:val="000000"/>
              </w:rPr>
              <w:t>)</w:t>
            </w:r>
            <w:r w:rsidR="00B76CFB" w:rsidRPr="00384326">
              <w:rPr>
                <w:color w:val="000000"/>
              </w:rPr>
              <w:t xml:space="preserve"> </w:t>
            </w:r>
            <w:r w:rsidR="00331F90">
              <w:t>Sistem Ofisinin verimli ve etkin çalışması için pe</w:t>
            </w:r>
            <w:r w:rsidR="0034534C">
              <w:t xml:space="preserve">rsonel ihtiyacının karşılanması amacıyla </w:t>
            </w:r>
            <w:r w:rsidR="00331F90">
              <w:t>Personel Daire Başkanlığına talepte bulunulmuş ve bu konuda olumlu görüşler</w:t>
            </w:r>
            <w:r w:rsidR="0034534C">
              <w:t xml:space="preserve"> alınmış olup;</w:t>
            </w:r>
            <w:r w:rsidR="00331F90">
              <w:t xml:space="preserve"> </w:t>
            </w:r>
            <w:r w:rsidR="0034534C">
              <w:t>y</w:t>
            </w:r>
            <w:r w:rsidR="00331F90">
              <w:t>eni personel alınması halinde Sistem Ofisinde görevli personel arasında</w:t>
            </w:r>
            <w:r w:rsidR="0034534C">
              <w:t xml:space="preserve"> yeniden</w:t>
            </w:r>
            <w:r w:rsidR="00331F90">
              <w:t xml:space="preserve"> görev dağılımı </w:t>
            </w:r>
            <w:r w:rsidR="0034534C">
              <w:t xml:space="preserve">hazırlık </w:t>
            </w:r>
            <w:bookmarkStart w:id="0" w:name="_GoBack"/>
            <w:bookmarkEnd w:id="0"/>
            <w:r w:rsidR="00331F90">
              <w:t>çalışmalarının yapılmasına oy</w:t>
            </w:r>
            <w:r w:rsidR="001A5F85">
              <w:t xml:space="preserve"> </w:t>
            </w:r>
            <w:r w:rsidR="00331F90">
              <w:t>birliği ile karar verildi.</w:t>
            </w:r>
          </w:p>
          <w:p w:rsidR="00331F90" w:rsidRDefault="00A41144" w:rsidP="00C623E0">
            <w:pPr>
              <w:pStyle w:val="NormalWeb"/>
              <w:contextualSpacing/>
              <w:jc w:val="both"/>
            </w:pPr>
            <w:r>
              <w:rPr>
                <w:color w:val="000000"/>
              </w:rPr>
              <w:t>3)</w:t>
            </w:r>
            <w:r w:rsidRPr="00384326">
              <w:rPr>
                <w:color w:val="000000"/>
                <w:shd w:val="clear" w:color="auto" w:fill="FFFFFF"/>
              </w:rPr>
              <w:t xml:space="preserve"> </w:t>
            </w:r>
            <w:r w:rsidR="00331F90">
              <w:t>İntibak ve muafiyet işlemlerinde yaşanan sorunlar nedeniyle Daire Başkanlığımızca</w:t>
            </w:r>
            <w:r w:rsidR="00331F90" w:rsidRPr="00D76BD4">
              <w:t xml:space="preserve"> </w:t>
            </w:r>
            <w:r w:rsidR="00331F90">
              <w:t>''Muğla Sıtkı Koçman Üniversitesi Ön Lisans ve Lisans Programlarında Önceki Öğrenimin Tanınması, Kredi Transferi, İntibak ve Muafiyet İşlemleri Yönergesi''</w:t>
            </w:r>
            <w:proofErr w:type="spellStart"/>
            <w:r w:rsidR="00331F90">
              <w:t>nin</w:t>
            </w:r>
            <w:proofErr w:type="spellEnd"/>
            <w:r w:rsidR="0034534C">
              <w:t xml:space="preserve"> hazırlanması için çalışmaları</w:t>
            </w:r>
            <w:r w:rsidR="00331F90">
              <w:t>n en kısa sürede tamamlanmasına oy</w:t>
            </w:r>
            <w:r w:rsidR="001A5F85">
              <w:t xml:space="preserve"> </w:t>
            </w:r>
            <w:r w:rsidR="00331F90">
              <w:t>birliği ile karar verildi.</w:t>
            </w:r>
          </w:p>
          <w:p w:rsidR="00DF47D6" w:rsidRPr="00CC2E86" w:rsidRDefault="00A41144" w:rsidP="00C623E0">
            <w:pPr>
              <w:pStyle w:val="NormalWeb"/>
              <w:contextualSpacing/>
              <w:jc w:val="both"/>
              <w:rPr>
                <w:color w:val="000000"/>
              </w:rPr>
            </w:pPr>
            <w:r>
              <w:rPr>
                <w:color w:val="000000"/>
                <w:shd w:val="clear" w:color="auto" w:fill="FFFFFF"/>
              </w:rPr>
              <w:t>4)</w:t>
            </w:r>
            <w:r w:rsidR="00763A61" w:rsidRPr="00384326">
              <w:rPr>
                <w:color w:val="000000"/>
              </w:rPr>
              <w:t xml:space="preserve"> </w:t>
            </w:r>
            <w:r w:rsidR="00331F90">
              <w:rPr>
                <w:color w:val="000000"/>
              </w:rPr>
              <w:t>Diplomalarda e-imzaya geçilmesi çalışmalarına başlanması nede</w:t>
            </w:r>
            <w:r w:rsidR="00C623E0">
              <w:rPr>
                <w:color w:val="000000"/>
              </w:rPr>
              <w:t>niyle e-imzalı diploma basımına</w:t>
            </w:r>
            <w:r w:rsidR="008C1ED5">
              <w:rPr>
                <w:color w:val="000000"/>
              </w:rPr>
              <w:t xml:space="preserve"> uygun </w:t>
            </w:r>
            <w:r w:rsidR="00331F90">
              <w:rPr>
                <w:color w:val="000000"/>
              </w:rPr>
              <w:t xml:space="preserve">diploma yazıcısı alınmasının yararlı olacağı, tek makinayla uzun süredir diploma basımı yapılması nedeniyle zaman zaman arızaya geçtiği de göz </w:t>
            </w:r>
            <w:proofErr w:type="gramStart"/>
            <w:r w:rsidR="00331F90">
              <w:rPr>
                <w:color w:val="000000"/>
              </w:rPr>
              <w:t>önünde  bulundurularak</w:t>
            </w:r>
            <w:proofErr w:type="gramEnd"/>
            <w:r w:rsidR="00331F90">
              <w:rPr>
                <w:color w:val="000000"/>
              </w:rPr>
              <w:t xml:space="preserve"> </w:t>
            </w:r>
            <w:r w:rsidR="00331F90" w:rsidRPr="00384326">
              <w:t>Burs Takip ve Des</w:t>
            </w:r>
            <w:r w:rsidR="00331F90">
              <w:t>tek Hizmetleri Şube Müdürlüğü tarafından talepte bulunulmasına oy</w:t>
            </w:r>
            <w:r w:rsidR="001A5F85">
              <w:t xml:space="preserve"> </w:t>
            </w:r>
            <w:r w:rsidR="00331F90">
              <w:t>birliğ</w:t>
            </w:r>
            <w:r w:rsidR="000F09C1">
              <w:t>i ile karar verildi.</w:t>
            </w:r>
            <w:r w:rsidR="00DF47D6">
              <w:rPr>
                <w:color w:val="000000"/>
              </w:rPr>
              <w:t xml:space="preserve">  </w:t>
            </w:r>
            <w:r w:rsidR="000F09C1">
              <w:rPr>
                <w:color w:val="000000"/>
              </w:rPr>
              <w:t xml:space="preserve">                          </w:t>
            </w:r>
            <w:r w:rsidR="00DF47D6">
              <w:rPr>
                <w:color w:val="000000"/>
              </w:rPr>
              <w:t xml:space="preserve">                                                                                                                                                                                      </w:t>
            </w:r>
          </w:p>
        </w:tc>
      </w:tr>
    </w:tbl>
    <w:p w:rsidR="005364E3" w:rsidRPr="00035E9A" w:rsidRDefault="005364E3" w:rsidP="00C623E0">
      <w:pPr>
        <w:pStyle w:val="GvdeMetni"/>
        <w:jc w:val="both"/>
        <w:rPr>
          <w:rFonts w:ascii="Times New Roman" w:hAnsi="Times New Roman" w:cs="Times New Roman"/>
          <w:i w:val="0"/>
          <w:sz w:val="24"/>
          <w:szCs w:val="24"/>
        </w:rPr>
      </w:pPr>
    </w:p>
    <w:p w:rsidR="005364E3" w:rsidRPr="00035E9A" w:rsidRDefault="005364E3" w:rsidP="00C623E0">
      <w:pPr>
        <w:pStyle w:val="GvdeMetni"/>
        <w:jc w:val="both"/>
        <w:rPr>
          <w:rFonts w:ascii="Times New Roman" w:hAnsi="Times New Roman" w:cs="Times New Roman"/>
          <w:i w:val="0"/>
          <w:sz w:val="24"/>
          <w:szCs w:val="24"/>
        </w:rPr>
      </w:pPr>
    </w:p>
    <w:p w:rsidR="005364E3" w:rsidRPr="00035E9A" w:rsidRDefault="005364E3" w:rsidP="00C623E0">
      <w:pPr>
        <w:pStyle w:val="GvdeMetni"/>
        <w:jc w:val="both"/>
        <w:rPr>
          <w:rFonts w:ascii="Times New Roman" w:hAnsi="Times New Roman" w:cs="Times New Roman"/>
          <w:i w:val="0"/>
          <w:sz w:val="24"/>
          <w:szCs w:val="24"/>
        </w:rPr>
      </w:pPr>
    </w:p>
    <w:p w:rsidR="005364E3" w:rsidRPr="00035E9A" w:rsidRDefault="005364E3" w:rsidP="00C623E0">
      <w:pPr>
        <w:pStyle w:val="GvdeMetni"/>
        <w:jc w:val="both"/>
        <w:rPr>
          <w:rFonts w:ascii="Times New Roman" w:hAnsi="Times New Roman" w:cs="Times New Roman"/>
          <w:i w:val="0"/>
          <w:sz w:val="24"/>
          <w:szCs w:val="24"/>
        </w:rPr>
      </w:pPr>
    </w:p>
    <w:p w:rsidR="005364E3" w:rsidRPr="00035E9A" w:rsidRDefault="005364E3" w:rsidP="00C623E0">
      <w:pPr>
        <w:pStyle w:val="GvdeMetni"/>
        <w:jc w:val="both"/>
        <w:rPr>
          <w:rFonts w:ascii="Times New Roman" w:hAnsi="Times New Roman" w:cs="Times New Roman"/>
          <w:i w:val="0"/>
          <w:sz w:val="24"/>
          <w:szCs w:val="24"/>
        </w:rPr>
      </w:pPr>
    </w:p>
    <w:sectPr w:rsidR="005364E3" w:rsidRPr="00035E9A" w:rsidSect="000A41CB">
      <w:pgSz w:w="11910" w:h="16840"/>
      <w:pgMar w:top="1134" w:right="1300" w:bottom="280" w:left="7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A2"/>
    <w:family w:val="swiss"/>
    <w:pitch w:val="variable"/>
    <w:sig w:usb0="E0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ade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43B"/>
    <w:multiLevelType w:val="hybridMultilevel"/>
    <w:tmpl w:val="49243850"/>
    <w:lvl w:ilvl="0" w:tplc="B24ECA92">
      <w:numFmt w:val="bullet"/>
      <w:lvlText w:val=""/>
      <w:lvlJc w:val="left"/>
      <w:pPr>
        <w:ind w:left="831" w:hanging="361"/>
      </w:pPr>
      <w:rPr>
        <w:rFonts w:ascii="Symbol" w:eastAsia="Symbol" w:hAnsi="Symbol" w:cs="Symbol" w:hint="default"/>
        <w:b w:val="0"/>
        <w:bCs w:val="0"/>
        <w:i w:val="0"/>
        <w:iCs w:val="0"/>
        <w:spacing w:val="0"/>
        <w:w w:val="100"/>
        <w:sz w:val="22"/>
        <w:szCs w:val="22"/>
        <w:lang w:val="tr-TR" w:eastAsia="en-US" w:bidi="ar-SA"/>
      </w:rPr>
    </w:lvl>
    <w:lvl w:ilvl="1" w:tplc="B7EECA5A">
      <w:numFmt w:val="bullet"/>
      <w:lvlText w:val="•"/>
      <w:lvlJc w:val="left"/>
      <w:pPr>
        <w:ind w:left="1066" w:hanging="361"/>
      </w:pPr>
      <w:rPr>
        <w:rFonts w:hint="default"/>
        <w:lang w:val="tr-TR" w:eastAsia="en-US" w:bidi="ar-SA"/>
      </w:rPr>
    </w:lvl>
    <w:lvl w:ilvl="2" w:tplc="51E0830C">
      <w:numFmt w:val="bullet"/>
      <w:lvlText w:val="•"/>
      <w:lvlJc w:val="left"/>
      <w:pPr>
        <w:ind w:left="1293" w:hanging="361"/>
      </w:pPr>
      <w:rPr>
        <w:rFonts w:hint="default"/>
        <w:lang w:val="tr-TR" w:eastAsia="en-US" w:bidi="ar-SA"/>
      </w:rPr>
    </w:lvl>
    <w:lvl w:ilvl="3" w:tplc="FA6A81E2">
      <w:numFmt w:val="bullet"/>
      <w:lvlText w:val="•"/>
      <w:lvlJc w:val="left"/>
      <w:pPr>
        <w:ind w:left="1519" w:hanging="361"/>
      </w:pPr>
      <w:rPr>
        <w:rFonts w:hint="default"/>
        <w:lang w:val="tr-TR" w:eastAsia="en-US" w:bidi="ar-SA"/>
      </w:rPr>
    </w:lvl>
    <w:lvl w:ilvl="4" w:tplc="1FD8107C">
      <w:numFmt w:val="bullet"/>
      <w:lvlText w:val="•"/>
      <w:lvlJc w:val="left"/>
      <w:pPr>
        <w:ind w:left="1746" w:hanging="361"/>
      </w:pPr>
      <w:rPr>
        <w:rFonts w:hint="default"/>
        <w:lang w:val="tr-TR" w:eastAsia="en-US" w:bidi="ar-SA"/>
      </w:rPr>
    </w:lvl>
    <w:lvl w:ilvl="5" w:tplc="CC46564E">
      <w:numFmt w:val="bullet"/>
      <w:lvlText w:val="•"/>
      <w:lvlJc w:val="left"/>
      <w:pPr>
        <w:ind w:left="1973" w:hanging="361"/>
      </w:pPr>
      <w:rPr>
        <w:rFonts w:hint="default"/>
        <w:lang w:val="tr-TR" w:eastAsia="en-US" w:bidi="ar-SA"/>
      </w:rPr>
    </w:lvl>
    <w:lvl w:ilvl="6" w:tplc="5FB2B336">
      <w:numFmt w:val="bullet"/>
      <w:lvlText w:val="•"/>
      <w:lvlJc w:val="left"/>
      <w:pPr>
        <w:ind w:left="2199" w:hanging="361"/>
      </w:pPr>
      <w:rPr>
        <w:rFonts w:hint="default"/>
        <w:lang w:val="tr-TR" w:eastAsia="en-US" w:bidi="ar-SA"/>
      </w:rPr>
    </w:lvl>
    <w:lvl w:ilvl="7" w:tplc="B07AD872">
      <w:numFmt w:val="bullet"/>
      <w:lvlText w:val="•"/>
      <w:lvlJc w:val="left"/>
      <w:pPr>
        <w:ind w:left="2426" w:hanging="361"/>
      </w:pPr>
      <w:rPr>
        <w:rFonts w:hint="default"/>
        <w:lang w:val="tr-TR" w:eastAsia="en-US" w:bidi="ar-SA"/>
      </w:rPr>
    </w:lvl>
    <w:lvl w:ilvl="8" w:tplc="1CB81B34">
      <w:numFmt w:val="bullet"/>
      <w:lvlText w:val="•"/>
      <w:lvlJc w:val="left"/>
      <w:pPr>
        <w:ind w:left="2652" w:hanging="361"/>
      </w:pPr>
      <w:rPr>
        <w:rFonts w:hint="default"/>
        <w:lang w:val="tr-TR" w:eastAsia="en-US" w:bidi="ar-SA"/>
      </w:rPr>
    </w:lvl>
  </w:abstractNum>
  <w:abstractNum w:abstractNumId="1" w15:restartNumberingAfterBreak="0">
    <w:nsid w:val="082366E2"/>
    <w:multiLevelType w:val="hybridMultilevel"/>
    <w:tmpl w:val="6108F9F4"/>
    <w:lvl w:ilvl="0" w:tplc="B17EE302">
      <w:start w:val="1"/>
      <w:numFmt w:val="decimal"/>
      <w:lvlText w:val="%1)"/>
      <w:lvlJc w:val="left"/>
      <w:pPr>
        <w:ind w:left="471" w:hanging="360"/>
        <w:jc w:val="left"/>
      </w:pPr>
      <w:rPr>
        <w:rFonts w:ascii="Carlito" w:eastAsia="Carlito" w:hAnsi="Carlito" w:cs="Carlito" w:hint="default"/>
        <w:b w:val="0"/>
        <w:bCs w:val="0"/>
        <w:i w:val="0"/>
        <w:iCs w:val="0"/>
        <w:spacing w:val="0"/>
        <w:w w:val="100"/>
        <w:sz w:val="22"/>
        <w:szCs w:val="22"/>
        <w:lang w:val="tr-TR" w:eastAsia="en-US" w:bidi="ar-SA"/>
      </w:rPr>
    </w:lvl>
    <w:lvl w:ilvl="1" w:tplc="7C367EF4">
      <w:numFmt w:val="bullet"/>
      <w:lvlText w:val="•"/>
      <w:lvlJc w:val="left"/>
      <w:pPr>
        <w:ind w:left="1337" w:hanging="360"/>
      </w:pPr>
      <w:rPr>
        <w:rFonts w:hint="default"/>
        <w:lang w:val="tr-TR" w:eastAsia="en-US" w:bidi="ar-SA"/>
      </w:rPr>
    </w:lvl>
    <w:lvl w:ilvl="2" w:tplc="EDC687E8">
      <w:numFmt w:val="bullet"/>
      <w:lvlText w:val="•"/>
      <w:lvlJc w:val="left"/>
      <w:pPr>
        <w:ind w:left="2194" w:hanging="360"/>
      </w:pPr>
      <w:rPr>
        <w:rFonts w:hint="default"/>
        <w:lang w:val="tr-TR" w:eastAsia="en-US" w:bidi="ar-SA"/>
      </w:rPr>
    </w:lvl>
    <w:lvl w:ilvl="3" w:tplc="3B9E7884">
      <w:numFmt w:val="bullet"/>
      <w:lvlText w:val="•"/>
      <w:lvlJc w:val="left"/>
      <w:pPr>
        <w:ind w:left="3052" w:hanging="360"/>
      </w:pPr>
      <w:rPr>
        <w:rFonts w:hint="default"/>
        <w:lang w:val="tr-TR" w:eastAsia="en-US" w:bidi="ar-SA"/>
      </w:rPr>
    </w:lvl>
    <w:lvl w:ilvl="4" w:tplc="C7C68742">
      <w:numFmt w:val="bullet"/>
      <w:lvlText w:val="•"/>
      <w:lvlJc w:val="left"/>
      <w:pPr>
        <w:ind w:left="3909" w:hanging="360"/>
      </w:pPr>
      <w:rPr>
        <w:rFonts w:hint="default"/>
        <w:lang w:val="tr-TR" w:eastAsia="en-US" w:bidi="ar-SA"/>
      </w:rPr>
    </w:lvl>
    <w:lvl w:ilvl="5" w:tplc="663448C0">
      <w:numFmt w:val="bullet"/>
      <w:lvlText w:val="•"/>
      <w:lvlJc w:val="left"/>
      <w:pPr>
        <w:ind w:left="4767" w:hanging="360"/>
      </w:pPr>
      <w:rPr>
        <w:rFonts w:hint="default"/>
        <w:lang w:val="tr-TR" w:eastAsia="en-US" w:bidi="ar-SA"/>
      </w:rPr>
    </w:lvl>
    <w:lvl w:ilvl="6" w:tplc="56FC8884">
      <w:numFmt w:val="bullet"/>
      <w:lvlText w:val="•"/>
      <w:lvlJc w:val="left"/>
      <w:pPr>
        <w:ind w:left="5624" w:hanging="360"/>
      </w:pPr>
      <w:rPr>
        <w:rFonts w:hint="default"/>
        <w:lang w:val="tr-TR" w:eastAsia="en-US" w:bidi="ar-SA"/>
      </w:rPr>
    </w:lvl>
    <w:lvl w:ilvl="7" w:tplc="BE9AC0B0">
      <w:numFmt w:val="bullet"/>
      <w:lvlText w:val="•"/>
      <w:lvlJc w:val="left"/>
      <w:pPr>
        <w:ind w:left="6481" w:hanging="360"/>
      </w:pPr>
      <w:rPr>
        <w:rFonts w:hint="default"/>
        <w:lang w:val="tr-TR" w:eastAsia="en-US" w:bidi="ar-SA"/>
      </w:rPr>
    </w:lvl>
    <w:lvl w:ilvl="8" w:tplc="C1487762">
      <w:numFmt w:val="bullet"/>
      <w:lvlText w:val="•"/>
      <w:lvlJc w:val="left"/>
      <w:pPr>
        <w:ind w:left="7339" w:hanging="360"/>
      </w:pPr>
      <w:rPr>
        <w:rFonts w:hint="default"/>
        <w:lang w:val="tr-TR" w:eastAsia="en-US" w:bidi="ar-SA"/>
      </w:rPr>
    </w:lvl>
  </w:abstractNum>
  <w:abstractNum w:abstractNumId="2" w15:restartNumberingAfterBreak="0">
    <w:nsid w:val="1231056F"/>
    <w:multiLevelType w:val="hybridMultilevel"/>
    <w:tmpl w:val="225A446C"/>
    <w:lvl w:ilvl="0" w:tplc="4EE0362A">
      <w:numFmt w:val="bullet"/>
      <w:lvlText w:val=""/>
      <w:lvlJc w:val="left"/>
      <w:pPr>
        <w:ind w:left="827" w:hanging="360"/>
      </w:pPr>
      <w:rPr>
        <w:rFonts w:ascii="Symbol" w:eastAsia="Symbol" w:hAnsi="Symbol" w:cs="Symbol" w:hint="default"/>
        <w:spacing w:val="0"/>
        <w:w w:val="100"/>
        <w:lang w:val="tr-TR" w:eastAsia="en-US" w:bidi="ar-SA"/>
      </w:rPr>
    </w:lvl>
    <w:lvl w:ilvl="1" w:tplc="40DA44E8">
      <w:numFmt w:val="bullet"/>
      <w:lvlText w:val="•"/>
      <w:lvlJc w:val="left"/>
      <w:pPr>
        <w:ind w:left="1087" w:hanging="360"/>
      </w:pPr>
      <w:rPr>
        <w:rFonts w:hint="default"/>
        <w:lang w:val="tr-TR" w:eastAsia="en-US" w:bidi="ar-SA"/>
      </w:rPr>
    </w:lvl>
    <w:lvl w:ilvl="2" w:tplc="EF30B2DA">
      <w:numFmt w:val="bullet"/>
      <w:lvlText w:val="•"/>
      <w:lvlJc w:val="left"/>
      <w:pPr>
        <w:ind w:left="1354" w:hanging="360"/>
      </w:pPr>
      <w:rPr>
        <w:rFonts w:hint="default"/>
        <w:lang w:val="tr-TR" w:eastAsia="en-US" w:bidi="ar-SA"/>
      </w:rPr>
    </w:lvl>
    <w:lvl w:ilvl="3" w:tplc="D05A8E1E">
      <w:numFmt w:val="bullet"/>
      <w:lvlText w:val="•"/>
      <w:lvlJc w:val="left"/>
      <w:pPr>
        <w:ind w:left="1621" w:hanging="360"/>
      </w:pPr>
      <w:rPr>
        <w:rFonts w:hint="default"/>
        <w:lang w:val="tr-TR" w:eastAsia="en-US" w:bidi="ar-SA"/>
      </w:rPr>
    </w:lvl>
    <w:lvl w:ilvl="4" w:tplc="78B64536">
      <w:numFmt w:val="bullet"/>
      <w:lvlText w:val="•"/>
      <w:lvlJc w:val="left"/>
      <w:pPr>
        <w:ind w:left="1888" w:hanging="360"/>
      </w:pPr>
      <w:rPr>
        <w:rFonts w:hint="default"/>
        <w:lang w:val="tr-TR" w:eastAsia="en-US" w:bidi="ar-SA"/>
      </w:rPr>
    </w:lvl>
    <w:lvl w:ilvl="5" w:tplc="BBB465CC">
      <w:numFmt w:val="bullet"/>
      <w:lvlText w:val="•"/>
      <w:lvlJc w:val="left"/>
      <w:pPr>
        <w:ind w:left="2155" w:hanging="360"/>
      </w:pPr>
      <w:rPr>
        <w:rFonts w:hint="default"/>
        <w:lang w:val="tr-TR" w:eastAsia="en-US" w:bidi="ar-SA"/>
      </w:rPr>
    </w:lvl>
    <w:lvl w:ilvl="6" w:tplc="9CB0B772">
      <w:numFmt w:val="bullet"/>
      <w:lvlText w:val="•"/>
      <w:lvlJc w:val="left"/>
      <w:pPr>
        <w:ind w:left="2422" w:hanging="360"/>
      </w:pPr>
      <w:rPr>
        <w:rFonts w:hint="default"/>
        <w:lang w:val="tr-TR" w:eastAsia="en-US" w:bidi="ar-SA"/>
      </w:rPr>
    </w:lvl>
    <w:lvl w:ilvl="7" w:tplc="24A41FDE">
      <w:numFmt w:val="bullet"/>
      <w:lvlText w:val="•"/>
      <w:lvlJc w:val="left"/>
      <w:pPr>
        <w:ind w:left="2689" w:hanging="360"/>
      </w:pPr>
      <w:rPr>
        <w:rFonts w:hint="default"/>
        <w:lang w:val="tr-TR" w:eastAsia="en-US" w:bidi="ar-SA"/>
      </w:rPr>
    </w:lvl>
    <w:lvl w:ilvl="8" w:tplc="10C8242C">
      <w:numFmt w:val="bullet"/>
      <w:lvlText w:val="•"/>
      <w:lvlJc w:val="left"/>
      <w:pPr>
        <w:ind w:left="2956" w:hanging="360"/>
      </w:pPr>
      <w:rPr>
        <w:rFonts w:hint="default"/>
        <w:lang w:val="tr-TR" w:eastAsia="en-US" w:bidi="ar-SA"/>
      </w:rPr>
    </w:lvl>
  </w:abstractNum>
  <w:abstractNum w:abstractNumId="3" w15:restartNumberingAfterBreak="0">
    <w:nsid w:val="440B2812"/>
    <w:multiLevelType w:val="hybridMultilevel"/>
    <w:tmpl w:val="CF523724"/>
    <w:lvl w:ilvl="0" w:tplc="F0F6BA22">
      <w:start w:val="1"/>
      <w:numFmt w:val="decimal"/>
      <w:lvlText w:val="%1)"/>
      <w:lvlJc w:val="left"/>
      <w:pPr>
        <w:ind w:left="471" w:hanging="360"/>
        <w:jc w:val="left"/>
      </w:pPr>
      <w:rPr>
        <w:rFonts w:ascii="Carlito" w:eastAsia="Carlito" w:hAnsi="Carlito" w:cs="Carlito" w:hint="default"/>
        <w:b w:val="0"/>
        <w:bCs w:val="0"/>
        <w:i w:val="0"/>
        <w:iCs w:val="0"/>
        <w:spacing w:val="0"/>
        <w:w w:val="100"/>
        <w:sz w:val="22"/>
        <w:szCs w:val="22"/>
        <w:lang w:val="tr-TR" w:eastAsia="en-US" w:bidi="ar-SA"/>
      </w:rPr>
    </w:lvl>
    <w:lvl w:ilvl="1" w:tplc="5D54E514">
      <w:start w:val="1"/>
      <w:numFmt w:val="lowerLetter"/>
      <w:lvlText w:val="%2."/>
      <w:lvlJc w:val="left"/>
      <w:pPr>
        <w:ind w:left="1190" w:hanging="360"/>
        <w:jc w:val="left"/>
      </w:pPr>
      <w:rPr>
        <w:rFonts w:ascii="Carlito" w:eastAsia="Carlito" w:hAnsi="Carlito" w:cs="Carlito" w:hint="default"/>
        <w:b w:val="0"/>
        <w:bCs w:val="0"/>
        <w:i w:val="0"/>
        <w:iCs w:val="0"/>
        <w:spacing w:val="-2"/>
        <w:w w:val="100"/>
        <w:sz w:val="22"/>
        <w:szCs w:val="22"/>
        <w:lang w:val="tr-TR" w:eastAsia="en-US" w:bidi="ar-SA"/>
      </w:rPr>
    </w:lvl>
    <w:lvl w:ilvl="2" w:tplc="B45227DA">
      <w:numFmt w:val="bullet"/>
      <w:lvlText w:val="•"/>
      <w:lvlJc w:val="left"/>
      <w:pPr>
        <w:ind w:left="2072" w:hanging="360"/>
      </w:pPr>
      <w:rPr>
        <w:rFonts w:hint="default"/>
        <w:lang w:val="tr-TR" w:eastAsia="en-US" w:bidi="ar-SA"/>
      </w:rPr>
    </w:lvl>
    <w:lvl w:ilvl="3" w:tplc="27622946">
      <w:numFmt w:val="bullet"/>
      <w:lvlText w:val="•"/>
      <w:lvlJc w:val="left"/>
      <w:pPr>
        <w:ind w:left="2945" w:hanging="360"/>
      </w:pPr>
      <w:rPr>
        <w:rFonts w:hint="default"/>
        <w:lang w:val="tr-TR" w:eastAsia="en-US" w:bidi="ar-SA"/>
      </w:rPr>
    </w:lvl>
    <w:lvl w:ilvl="4" w:tplc="B7EEB3E0">
      <w:numFmt w:val="bullet"/>
      <w:lvlText w:val="•"/>
      <w:lvlJc w:val="left"/>
      <w:pPr>
        <w:ind w:left="3818" w:hanging="360"/>
      </w:pPr>
      <w:rPr>
        <w:rFonts w:hint="default"/>
        <w:lang w:val="tr-TR" w:eastAsia="en-US" w:bidi="ar-SA"/>
      </w:rPr>
    </w:lvl>
    <w:lvl w:ilvl="5" w:tplc="195AF040">
      <w:numFmt w:val="bullet"/>
      <w:lvlText w:val="•"/>
      <w:lvlJc w:val="left"/>
      <w:pPr>
        <w:ind w:left="4690" w:hanging="360"/>
      </w:pPr>
      <w:rPr>
        <w:rFonts w:hint="default"/>
        <w:lang w:val="tr-TR" w:eastAsia="en-US" w:bidi="ar-SA"/>
      </w:rPr>
    </w:lvl>
    <w:lvl w:ilvl="6" w:tplc="7B10777E">
      <w:numFmt w:val="bullet"/>
      <w:lvlText w:val="•"/>
      <w:lvlJc w:val="left"/>
      <w:pPr>
        <w:ind w:left="5563" w:hanging="360"/>
      </w:pPr>
      <w:rPr>
        <w:rFonts w:hint="default"/>
        <w:lang w:val="tr-TR" w:eastAsia="en-US" w:bidi="ar-SA"/>
      </w:rPr>
    </w:lvl>
    <w:lvl w:ilvl="7" w:tplc="B260B114">
      <w:numFmt w:val="bullet"/>
      <w:lvlText w:val="•"/>
      <w:lvlJc w:val="left"/>
      <w:pPr>
        <w:ind w:left="6436" w:hanging="360"/>
      </w:pPr>
      <w:rPr>
        <w:rFonts w:hint="default"/>
        <w:lang w:val="tr-TR" w:eastAsia="en-US" w:bidi="ar-SA"/>
      </w:rPr>
    </w:lvl>
    <w:lvl w:ilvl="8" w:tplc="B7A00844">
      <w:numFmt w:val="bullet"/>
      <w:lvlText w:val="•"/>
      <w:lvlJc w:val="left"/>
      <w:pPr>
        <w:ind w:left="7308" w:hanging="360"/>
      </w:pPr>
      <w:rPr>
        <w:rFonts w:hint="default"/>
        <w:lang w:val="tr-TR" w:eastAsia="en-US" w:bidi="ar-SA"/>
      </w:rPr>
    </w:lvl>
  </w:abstractNum>
  <w:abstractNum w:abstractNumId="4" w15:restartNumberingAfterBreak="0">
    <w:nsid w:val="4F99733D"/>
    <w:multiLevelType w:val="hybridMultilevel"/>
    <w:tmpl w:val="5EB6FFAE"/>
    <w:lvl w:ilvl="0" w:tplc="4A760D02">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4AA87D3A">
      <w:numFmt w:val="bullet"/>
      <w:lvlText w:val="•"/>
      <w:lvlJc w:val="left"/>
      <w:pPr>
        <w:ind w:left="1087" w:hanging="360"/>
      </w:pPr>
      <w:rPr>
        <w:rFonts w:hint="default"/>
        <w:lang w:val="tr-TR" w:eastAsia="en-US" w:bidi="ar-SA"/>
      </w:rPr>
    </w:lvl>
    <w:lvl w:ilvl="2" w:tplc="9FB68658">
      <w:numFmt w:val="bullet"/>
      <w:lvlText w:val="•"/>
      <w:lvlJc w:val="left"/>
      <w:pPr>
        <w:ind w:left="1354" w:hanging="360"/>
      </w:pPr>
      <w:rPr>
        <w:rFonts w:hint="default"/>
        <w:lang w:val="tr-TR" w:eastAsia="en-US" w:bidi="ar-SA"/>
      </w:rPr>
    </w:lvl>
    <w:lvl w:ilvl="3" w:tplc="630C3C92">
      <w:numFmt w:val="bullet"/>
      <w:lvlText w:val="•"/>
      <w:lvlJc w:val="left"/>
      <w:pPr>
        <w:ind w:left="1621" w:hanging="360"/>
      </w:pPr>
      <w:rPr>
        <w:rFonts w:hint="default"/>
        <w:lang w:val="tr-TR" w:eastAsia="en-US" w:bidi="ar-SA"/>
      </w:rPr>
    </w:lvl>
    <w:lvl w:ilvl="4" w:tplc="3AB6BBB8">
      <w:numFmt w:val="bullet"/>
      <w:lvlText w:val="•"/>
      <w:lvlJc w:val="left"/>
      <w:pPr>
        <w:ind w:left="1888" w:hanging="360"/>
      </w:pPr>
      <w:rPr>
        <w:rFonts w:hint="default"/>
        <w:lang w:val="tr-TR" w:eastAsia="en-US" w:bidi="ar-SA"/>
      </w:rPr>
    </w:lvl>
    <w:lvl w:ilvl="5" w:tplc="F3FEDF18">
      <w:numFmt w:val="bullet"/>
      <w:lvlText w:val="•"/>
      <w:lvlJc w:val="left"/>
      <w:pPr>
        <w:ind w:left="2155" w:hanging="360"/>
      </w:pPr>
      <w:rPr>
        <w:rFonts w:hint="default"/>
        <w:lang w:val="tr-TR" w:eastAsia="en-US" w:bidi="ar-SA"/>
      </w:rPr>
    </w:lvl>
    <w:lvl w:ilvl="6" w:tplc="3D2E935C">
      <w:numFmt w:val="bullet"/>
      <w:lvlText w:val="•"/>
      <w:lvlJc w:val="left"/>
      <w:pPr>
        <w:ind w:left="2422" w:hanging="360"/>
      </w:pPr>
      <w:rPr>
        <w:rFonts w:hint="default"/>
        <w:lang w:val="tr-TR" w:eastAsia="en-US" w:bidi="ar-SA"/>
      </w:rPr>
    </w:lvl>
    <w:lvl w:ilvl="7" w:tplc="D5723552">
      <w:numFmt w:val="bullet"/>
      <w:lvlText w:val="•"/>
      <w:lvlJc w:val="left"/>
      <w:pPr>
        <w:ind w:left="2689" w:hanging="360"/>
      </w:pPr>
      <w:rPr>
        <w:rFonts w:hint="default"/>
        <w:lang w:val="tr-TR" w:eastAsia="en-US" w:bidi="ar-SA"/>
      </w:rPr>
    </w:lvl>
    <w:lvl w:ilvl="8" w:tplc="D270D3F4">
      <w:numFmt w:val="bullet"/>
      <w:lvlText w:val="•"/>
      <w:lvlJc w:val="left"/>
      <w:pPr>
        <w:ind w:left="2956" w:hanging="360"/>
      </w:pPr>
      <w:rPr>
        <w:rFonts w:hint="default"/>
        <w:lang w:val="tr-TR" w:eastAsia="en-US" w:bidi="ar-SA"/>
      </w:rPr>
    </w:lvl>
  </w:abstractNum>
  <w:abstractNum w:abstractNumId="5" w15:restartNumberingAfterBreak="0">
    <w:nsid w:val="5E104B1C"/>
    <w:multiLevelType w:val="hybridMultilevel"/>
    <w:tmpl w:val="61067D4E"/>
    <w:lvl w:ilvl="0" w:tplc="96DABABA">
      <w:numFmt w:val="bullet"/>
      <w:lvlText w:val=""/>
      <w:lvlJc w:val="left"/>
      <w:pPr>
        <w:ind w:left="831" w:hanging="361"/>
      </w:pPr>
      <w:rPr>
        <w:rFonts w:ascii="Symbol" w:eastAsia="Symbol" w:hAnsi="Symbol" w:cs="Symbol" w:hint="default"/>
        <w:b w:val="0"/>
        <w:bCs w:val="0"/>
        <w:i w:val="0"/>
        <w:iCs w:val="0"/>
        <w:spacing w:val="0"/>
        <w:w w:val="100"/>
        <w:sz w:val="22"/>
        <w:szCs w:val="22"/>
        <w:lang w:val="tr-TR" w:eastAsia="en-US" w:bidi="ar-SA"/>
      </w:rPr>
    </w:lvl>
    <w:lvl w:ilvl="1" w:tplc="2304D46A">
      <w:numFmt w:val="bullet"/>
      <w:lvlText w:val="•"/>
      <w:lvlJc w:val="left"/>
      <w:pPr>
        <w:ind w:left="1066" w:hanging="361"/>
      </w:pPr>
      <w:rPr>
        <w:rFonts w:hint="default"/>
        <w:lang w:val="tr-TR" w:eastAsia="en-US" w:bidi="ar-SA"/>
      </w:rPr>
    </w:lvl>
    <w:lvl w:ilvl="2" w:tplc="67326582">
      <w:numFmt w:val="bullet"/>
      <w:lvlText w:val="•"/>
      <w:lvlJc w:val="left"/>
      <w:pPr>
        <w:ind w:left="1292" w:hanging="361"/>
      </w:pPr>
      <w:rPr>
        <w:rFonts w:hint="default"/>
        <w:lang w:val="tr-TR" w:eastAsia="en-US" w:bidi="ar-SA"/>
      </w:rPr>
    </w:lvl>
    <w:lvl w:ilvl="3" w:tplc="A2087CFE">
      <w:numFmt w:val="bullet"/>
      <w:lvlText w:val="•"/>
      <w:lvlJc w:val="left"/>
      <w:pPr>
        <w:ind w:left="1519" w:hanging="361"/>
      </w:pPr>
      <w:rPr>
        <w:rFonts w:hint="default"/>
        <w:lang w:val="tr-TR" w:eastAsia="en-US" w:bidi="ar-SA"/>
      </w:rPr>
    </w:lvl>
    <w:lvl w:ilvl="4" w:tplc="ABF2E68A">
      <w:numFmt w:val="bullet"/>
      <w:lvlText w:val="•"/>
      <w:lvlJc w:val="left"/>
      <w:pPr>
        <w:ind w:left="1745" w:hanging="361"/>
      </w:pPr>
      <w:rPr>
        <w:rFonts w:hint="default"/>
        <w:lang w:val="tr-TR" w:eastAsia="en-US" w:bidi="ar-SA"/>
      </w:rPr>
    </w:lvl>
    <w:lvl w:ilvl="5" w:tplc="F53A3DAC">
      <w:numFmt w:val="bullet"/>
      <w:lvlText w:val="•"/>
      <w:lvlJc w:val="left"/>
      <w:pPr>
        <w:ind w:left="1972" w:hanging="361"/>
      </w:pPr>
      <w:rPr>
        <w:rFonts w:hint="default"/>
        <w:lang w:val="tr-TR" w:eastAsia="en-US" w:bidi="ar-SA"/>
      </w:rPr>
    </w:lvl>
    <w:lvl w:ilvl="6" w:tplc="76421EDE">
      <w:numFmt w:val="bullet"/>
      <w:lvlText w:val="•"/>
      <w:lvlJc w:val="left"/>
      <w:pPr>
        <w:ind w:left="2198" w:hanging="361"/>
      </w:pPr>
      <w:rPr>
        <w:rFonts w:hint="default"/>
        <w:lang w:val="tr-TR" w:eastAsia="en-US" w:bidi="ar-SA"/>
      </w:rPr>
    </w:lvl>
    <w:lvl w:ilvl="7" w:tplc="8FBEF794">
      <w:numFmt w:val="bullet"/>
      <w:lvlText w:val="•"/>
      <w:lvlJc w:val="left"/>
      <w:pPr>
        <w:ind w:left="2424" w:hanging="361"/>
      </w:pPr>
      <w:rPr>
        <w:rFonts w:hint="default"/>
        <w:lang w:val="tr-TR" w:eastAsia="en-US" w:bidi="ar-SA"/>
      </w:rPr>
    </w:lvl>
    <w:lvl w:ilvl="8" w:tplc="719E2566">
      <w:numFmt w:val="bullet"/>
      <w:lvlText w:val="•"/>
      <w:lvlJc w:val="left"/>
      <w:pPr>
        <w:ind w:left="2651" w:hanging="361"/>
      </w:pPr>
      <w:rPr>
        <w:rFonts w:hint="default"/>
        <w:lang w:val="tr-TR" w:eastAsia="en-US" w:bidi="ar-SA"/>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E3"/>
    <w:rsid w:val="00035E9A"/>
    <w:rsid w:val="000A41CB"/>
    <w:rsid w:val="000F09C1"/>
    <w:rsid w:val="001A5F85"/>
    <w:rsid w:val="003315B7"/>
    <w:rsid w:val="00331F90"/>
    <w:rsid w:val="0034534C"/>
    <w:rsid w:val="005364E3"/>
    <w:rsid w:val="0070153A"/>
    <w:rsid w:val="00763A61"/>
    <w:rsid w:val="008C1ED5"/>
    <w:rsid w:val="008D54BD"/>
    <w:rsid w:val="00A41144"/>
    <w:rsid w:val="00A94E90"/>
    <w:rsid w:val="00AF1727"/>
    <w:rsid w:val="00B76CFB"/>
    <w:rsid w:val="00C623E0"/>
    <w:rsid w:val="00CC2E86"/>
    <w:rsid w:val="00DF47D6"/>
    <w:rsid w:val="00E92AFF"/>
    <w:rsid w:val="00EC6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A774"/>
  <w15:docId w15:val="{FA342108-A56F-4592-834C-56769C3B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tr-TR"/>
    </w:rPr>
  </w:style>
  <w:style w:type="paragraph" w:styleId="Balk1">
    <w:name w:val="heading 1"/>
    <w:basedOn w:val="Normal"/>
    <w:uiPriority w:val="1"/>
    <w:qFormat/>
    <w:pPr>
      <w:spacing w:before="191"/>
      <w:ind w:left="4068" w:right="2802" w:hanging="717"/>
      <w:outlineLvl w:val="0"/>
    </w:pPr>
    <w:rPr>
      <w:rFonts w:ascii="Caladea" w:eastAsia="Caladea" w:hAnsi="Caladea" w:cs="Calade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iCs/>
      <w:sz w:val="16"/>
      <w:szCs w:val="1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CC2E8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CC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451</Words>
  <Characters>2574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 Kutucuoğlu</dc:creator>
  <dc:description/>
  <cp:lastModifiedBy>aidata069</cp:lastModifiedBy>
  <cp:revision>14</cp:revision>
  <cp:lastPrinted>2024-11-04T08:41:00Z</cp:lastPrinted>
  <dcterms:created xsi:type="dcterms:W3CDTF">2024-11-04T08:15:00Z</dcterms:created>
  <dcterms:modified xsi:type="dcterms:W3CDTF">2024-11-11T08:01:00Z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Word için Acrobat PDFMaker 17</vt:lpwstr>
  </property>
  <property fmtid="{D5CDD505-2E9C-101B-9397-08002B2CF9AE}" pid="4" name="LastSaved">
    <vt:filetime>2024-11-04T00:00:00Z</vt:filetime>
  </property>
  <property fmtid="{D5CDD505-2E9C-101B-9397-08002B2CF9AE}" pid="5" name="Producer">
    <vt:lpwstr>3-Heights(TM) PDF Security Shell 4.8.25.2 (http://www.pdf-tools.com)</vt:lpwstr>
  </property>
  <property fmtid="{D5CDD505-2E9C-101B-9397-08002B2CF9AE}" pid="6" name="SourceModified">
    <vt:lpwstr>D:20201204110838</vt:lpwstr>
  </property>
</Properties>
</file>